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91" w:rsidRDefault="00DF139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1391" w:rsidRDefault="00DF1391">
      <w:pPr>
        <w:pStyle w:val="ConsPlusNormal"/>
        <w:jc w:val="both"/>
      </w:pPr>
    </w:p>
    <w:p w:rsidR="00DF1391" w:rsidRDefault="00DF1391">
      <w:pPr>
        <w:pStyle w:val="ConsPlusNormal"/>
      </w:pPr>
      <w:r>
        <w:t>Зарегистрировано в Минюсте РФ 5 мая 2003 г. N 4499</w:t>
      </w:r>
    </w:p>
    <w:p w:rsidR="00DF1391" w:rsidRDefault="00DF1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Title"/>
        <w:jc w:val="center"/>
      </w:pPr>
      <w:r>
        <w:t>МИНИСТЕРСТВО ЗДРАВООХРАНЕНИЯ РОССИЙСКОЙ ФЕДЕРАЦИИ</w:t>
      </w:r>
    </w:p>
    <w:p w:rsidR="00DF1391" w:rsidRDefault="00DF1391">
      <w:pPr>
        <w:pStyle w:val="ConsPlusTitle"/>
        <w:jc w:val="center"/>
      </w:pPr>
    </w:p>
    <w:p w:rsidR="00DF1391" w:rsidRDefault="00DF1391">
      <w:pPr>
        <w:pStyle w:val="ConsPlusTitle"/>
        <w:jc w:val="center"/>
      </w:pPr>
      <w:r>
        <w:t>ГЛАВНЫЙ ГОСУДАРСТВЕННЫЙ САНИТАРНЫЙ ВРАЧ</w:t>
      </w:r>
    </w:p>
    <w:p w:rsidR="00DF1391" w:rsidRDefault="00DF1391">
      <w:pPr>
        <w:pStyle w:val="ConsPlusTitle"/>
        <w:jc w:val="center"/>
      </w:pPr>
      <w:r>
        <w:t>РОССИЙСКОЙ ФЕДЕРАЦИИ</w:t>
      </w:r>
    </w:p>
    <w:p w:rsidR="00DF1391" w:rsidRDefault="00DF1391">
      <w:pPr>
        <w:pStyle w:val="ConsPlusTitle"/>
        <w:jc w:val="center"/>
      </w:pPr>
    </w:p>
    <w:p w:rsidR="00DF1391" w:rsidRDefault="00DF1391">
      <w:pPr>
        <w:pStyle w:val="ConsPlusTitle"/>
        <w:jc w:val="center"/>
      </w:pPr>
      <w:r>
        <w:t>ПОСТАНОВЛЕНИЕ</w:t>
      </w:r>
    </w:p>
    <w:p w:rsidR="00DF1391" w:rsidRDefault="00DF1391">
      <w:pPr>
        <w:pStyle w:val="ConsPlusTitle"/>
        <w:jc w:val="center"/>
      </w:pPr>
      <w:r>
        <w:t>от 17 апреля 2003 г. N 51</w:t>
      </w:r>
    </w:p>
    <w:p w:rsidR="00DF1391" w:rsidRDefault="00DF1391">
      <w:pPr>
        <w:pStyle w:val="ConsPlusTitle"/>
        <w:jc w:val="center"/>
      </w:pPr>
    </w:p>
    <w:p w:rsidR="00DF1391" w:rsidRDefault="00DF1391">
      <w:pPr>
        <w:pStyle w:val="ConsPlusTitle"/>
        <w:jc w:val="center"/>
      </w:pPr>
      <w:r>
        <w:t>О ВВЕДЕНИИ В ДЕЙСТВИЕ</w:t>
      </w:r>
    </w:p>
    <w:p w:rsidR="00DF1391" w:rsidRDefault="00DF1391">
      <w:pPr>
        <w:pStyle w:val="ConsPlusTitle"/>
        <w:jc w:val="center"/>
      </w:pPr>
      <w:r>
        <w:t>САНИТАРНО-ЭПИДЕМИОЛОГИЧЕСКИХ ПРАВИЛ И НОРМАТИВОВ</w:t>
      </w:r>
    </w:p>
    <w:p w:rsidR="00DF1391" w:rsidRDefault="00DF1391">
      <w:pPr>
        <w:pStyle w:val="ConsPlusTitle"/>
        <w:jc w:val="center"/>
      </w:pPr>
      <w:r>
        <w:t>САНПИН 2.4.7/1.1.1286-03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 ред. Дополнений и изменений </w:t>
      </w:r>
      <w:hyperlink r:id="rId5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  <w:ind w:firstLine="540"/>
        <w:jc w:val="both"/>
      </w:pPr>
      <w:r>
        <w:t xml:space="preserve">На основании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1650) и </w:t>
      </w:r>
      <w:hyperlink r:id="rId7" w:history="1">
        <w:r>
          <w:rPr>
            <w:color w:val="0000FF"/>
          </w:rPr>
          <w:t>"Положения</w:t>
        </w:r>
      </w:hyperlink>
      <w:r>
        <w:t xml:space="preserve"> о государственном санитарно-эпидемиологическом нормировании", утвержденного Постановлением Правительства Российской Федерации от 24 июля 2000 г. N 554 (Собрание законодательства Российской Федерации, 2000, N 31, ст. 3295), постановляю:</w:t>
      </w:r>
    </w:p>
    <w:p w:rsidR="00DF1391" w:rsidRDefault="00DF1391">
      <w:pPr>
        <w:pStyle w:val="ConsPlusNormal"/>
        <w:ind w:firstLine="540"/>
        <w:jc w:val="both"/>
      </w:pPr>
      <w:r>
        <w:t xml:space="preserve">Ввести в действие санитарно-эпидемиологические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и нормативы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утвержденные Главным государственным санитарным врачом Российской Федерации 17 апреля 2003 года, с 20 июня 2003 года.</w:t>
      </w:r>
    </w:p>
    <w:p w:rsidR="00DF1391" w:rsidRDefault="00DF1391">
      <w:pPr>
        <w:pStyle w:val="ConsPlusNormal"/>
        <w:jc w:val="both"/>
      </w:pPr>
      <w:r>
        <w:t xml:space="preserve">(в ред. Дополнений и изменений </w:t>
      </w:r>
      <w:hyperlink r:id="rId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72)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  <w:jc w:val="right"/>
      </w:pPr>
      <w:r>
        <w:t>Г.Г.ОНИЩЕНКО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  <w:jc w:val="right"/>
      </w:pPr>
      <w:r>
        <w:t>Утверждаю</w:t>
      </w:r>
    </w:p>
    <w:p w:rsidR="00DF1391" w:rsidRDefault="00DF1391">
      <w:pPr>
        <w:pStyle w:val="ConsPlusNormal"/>
        <w:jc w:val="right"/>
      </w:pPr>
      <w:r>
        <w:t>Главный государственный</w:t>
      </w:r>
    </w:p>
    <w:p w:rsidR="00DF1391" w:rsidRDefault="00DF1391">
      <w:pPr>
        <w:pStyle w:val="ConsPlusNormal"/>
        <w:jc w:val="right"/>
      </w:pPr>
      <w:r>
        <w:t>санитарный врач</w:t>
      </w:r>
    </w:p>
    <w:p w:rsidR="00DF1391" w:rsidRDefault="00DF1391">
      <w:pPr>
        <w:pStyle w:val="ConsPlusNormal"/>
        <w:jc w:val="right"/>
      </w:pPr>
      <w:r>
        <w:t>Российской Федерации,</w:t>
      </w:r>
    </w:p>
    <w:p w:rsidR="00DF1391" w:rsidRDefault="00DF1391">
      <w:pPr>
        <w:pStyle w:val="ConsPlusNormal"/>
        <w:jc w:val="right"/>
      </w:pPr>
      <w:r>
        <w:t>Первый заместитель</w:t>
      </w:r>
    </w:p>
    <w:p w:rsidR="00DF1391" w:rsidRDefault="00DF1391">
      <w:pPr>
        <w:pStyle w:val="ConsPlusNormal"/>
        <w:jc w:val="right"/>
      </w:pPr>
      <w:r>
        <w:t>Министра здравоохранения</w:t>
      </w:r>
    </w:p>
    <w:p w:rsidR="00DF1391" w:rsidRDefault="00DF1391">
      <w:pPr>
        <w:pStyle w:val="ConsPlusNormal"/>
        <w:jc w:val="right"/>
      </w:pPr>
      <w:r>
        <w:t>Российской Федерации</w:t>
      </w:r>
    </w:p>
    <w:p w:rsidR="00DF1391" w:rsidRDefault="00DF1391">
      <w:pPr>
        <w:pStyle w:val="ConsPlusNormal"/>
        <w:jc w:val="right"/>
      </w:pPr>
      <w:r>
        <w:t>Г.Г.ОНИЩЕНКО</w:t>
      </w:r>
    </w:p>
    <w:p w:rsidR="00DF1391" w:rsidRDefault="00DF1391">
      <w:pPr>
        <w:pStyle w:val="ConsPlusNormal"/>
        <w:jc w:val="right"/>
      </w:pPr>
      <w:r>
        <w:t>17.04.2003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  <w:jc w:val="right"/>
      </w:pPr>
      <w:r>
        <w:t>Дата введения: 20 июня 2003 г.</w:t>
      </w:r>
    </w:p>
    <w:p w:rsidR="00DF1391" w:rsidRDefault="00DF1391">
      <w:pPr>
        <w:pStyle w:val="ConsPlusNormal"/>
      </w:pPr>
    </w:p>
    <w:p w:rsidR="00DF1391" w:rsidRDefault="00DF1391">
      <w:pPr>
        <w:pStyle w:val="ConsPlusTitle"/>
        <w:jc w:val="center"/>
      </w:pPr>
      <w:bookmarkStart w:id="0" w:name="P42"/>
      <w:bookmarkEnd w:id="0"/>
      <w:r>
        <w:lastRenderedPageBreak/>
        <w:t>2.4.7. ГИГИЕНА ДЕТЕЙ И ПОДРОСТКОВ</w:t>
      </w:r>
    </w:p>
    <w:p w:rsidR="00DF1391" w:rsidRDefault="00DF1391">
      <w:pPr>
        <w:pStyle w:val="ConsPlusTitle"/>
        <w:jc w:val="center"/>
      </w:pPr>
    </w:p>
    <w:p w:rsidR="00DF1391" w:rsidRDefault="00DF1391">
      <w:pPr>
        <w:pStyle w:val="ConsPlusTitle"/>
        <w:jc w:val="center"/>
      </w:pPr>
      <w:r>
        <w:t>1.1. ГИГИЕНА. ТОКСИКОЛОГИЯ. САНИТАРИЯ</w:t>
      </w:r>
    </w:p>
    <w:p w:rsidR="00DF1391" w:rsidRDefault="00DF1391">
      <w:pPr>
        <w:pStyle w:val="ConsPlusTitle"/>
        <w:jc w:val="center"/>
      </w:pPr>
    </w:p>
    <w:p w:rsidR="00DF1391" w:rsidRDefault="00DF1391">
      <w:pPr>
        <w:pStyle w:val="ConsPlusTitle"/>
        <w:jc w:val="center"/>
      </w:pPr>
      <w:r>
        <w:t>ГИГИЕНИЧЕСКИЕ ТРЕБОВАНИЯ К ОДЕЖДЕ ДЛЯ ДЕТЕЙ,</w:t>
      </w:r>
    </w:p>
    <w:p w:rsidR="00DF1391" w:rsidRDefault="00DF1391">
      <w:pPr>
        <w:pStyle w:val="ConsPlusTitle"/>
        <w:jc w:val="center"/>
      </w:pPr>
      <w:r>
        <w:t>ПОДРОСТКОВ И ВЗРОСЛЫХ, ТОВАРАМ ДЕТСКОГО АССОРТИМЕНТА</w:t>
      </w:r>
    </w:p>
    <w:p w:rsidR="00DF1391" w:rsidRDefault="00DF1391">
      <w:pPr>
        <w:pStyle w:val="ConsPlusTitle"/>
        <w:jc w:val="center"/>
      </w:pPr>
      <w:r>
        <w:t>И МАТЕРИАЛАМ ДЛЯ ИЗДЕЛИЙ (ИЗДЕЛИЯМ),</w:t>
      </w:r>
    </w:p>
    <w:p w:rsidR="00DF1391" w:rsidRDefault="00DF1391">
      <w:pPr>
        <w:pStyle w:val="ConsPlusTitle"/>
        <w:jc w:val="center"/>
      </w:pPr>
      <w:r>
        <w:t>КОНТАКТИРУЮЩИМ С КОЖЕЙ ЧЕЛОВЕКА</w:t>
      </w:r>
    </w:p>
    <w:p w:rsidR="00DF1391" w:rsidRDefault="00DF1391">
      <w:pPr>
        <w:pStyle w:val="ConsPlusTitle"/>
        <w:jc w:val="center"/>
      </w:pPr>
    </w:p>
    <w:p w:rsidR="00DF1391" w:rsidRDefault="00DF1391">
      <w:pPr>
        <w:pStyle w:val="ConsPlusTitle"/>
        <w:jc w:val="center"/>
      </w:pPr>
      <w:r>
        <w:t>Санитарно-эпидемиологические правила и нормативы</w:t>
      </w:r>
    </w:p>
    <w:p w:rsidR="00DF1391" w:rsidRDefault="00DF1391">
      <w:pPr>
        <w:pStyle w:val="ConsPlusTitle"/>
        <w:jc w:val="center"/>
      </w:pPr>
      <w:r>
        <w:t>СанПиН 2.4.7/1.1.1286-03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 ред. Дополнений и изменений </w:t>
      </w:r>
      <w:hyperlink r:id="rId9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  <w:jc w:val="center"/>
      </w:pPr>
      <w:r>
        <w:t>I. ОБЛАСТЬ ПРИМЕНЕНИЯ И ОБЩИЕ ПОЛОЖЕНИЯ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391" w:rsidRDefault="00DF1391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DF1391" w:rsidRDefault="00DF1391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Положение</w:t>
        </w:r>
      </w:hyperlink>
      <w:r>
        <w:rPr>
          <w:color w:val="0A2666"/>
        </w:rPr>
        <w:t xml:space="preserve"> о государственной санитарно-эпидемиологической службе Российской Федерации, утвержденное Постановлением Правительства РФ от 24.07.2000 N 554, утратило силу в связи с изданием </w:t>
      </w:r>
      <w:hyperlink r:id="rId11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Правительства РФ от 15.09.2005 N 569.</w:t>
      </w:r>
    </w:p>
    <w:p w:rsidR="00DF1391" w:rsidRDefault="00DF1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1391" w:rsidRDefault="00DF1391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разработаны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29 (ч. I), ст. 3418; 2008, N 30 (ч. II), ст. 3616; 2008, N 44, ст. 4984; 2008, N 52 (ч. I), ст. 6223; 2009, N 1, ст. 17)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3953).</w:t>
      </w:r>
    </w:p>
    <w:p w:rsidR="00DF1391" w:rsidRDefault="00DF1391">
      <w:pPr>
        <w:pStyle w:val="ConsPlusNormal"/>
        <w:jc w:val="both"/>
      </w:pPr>
      <w:r>
        <w:t xml:space="preserve">(п. 1.1 в ред. Дополнений и изменений </w:t>
      </w:r>
      <w:hyperlink r:id="rId14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72)</w:t>
      </w:r>
    </w:p>
    <w:p w:rsidR="00DF1391" w:rsidRDefault="00DF1391">
      <w:pPr>
        <w:pStyle w:val="ConsPlusNormal"/>
        <w:ind w:firstLine="540"/>
        <w:jc w:val="both"/>
      </w:pPr>
      <w:r>
        <w:t>1.2. Настоящие санитарные правила направлены на обеспечение населения безопасной для здоровья продукцией и предназначены для граждан, индивидуальных предпринимателей и юридических лиц, занимающихся производством и (или) реализацией детской и взрослой одежды, товаров детского ассортимента и материалов для изделий (изделия), контактирующих с кожей человека, а также для органов и учреждений, осуществляющих государственный санитарно-эпидемиологический контроль.</w:t>
      </w:r>
    </w:p>
    <w:p w:rsidR="00DF1391" w:rsidRDefault="00DF1391">
      <w:pPr>
        <w:pStyle w:val="ConsPlusNormal"/>
        <w:jc w:val="both"/>
      </w:pPr>
      <w:r>
        <w:t xml:space="preserve">(в ред. Дополнений и изменений </w:t>
      </w:r>
      <w:hyperlink r:id="rId15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72)</w:t>
      </w:r>
    </w:p>
    <w:p w:rsidR="00DF1391" w:rsidRDefault="00DF1391">
      <w:pPr>
        <w:pStyle w:val="ConsPlusNormal"/>
        <w:ind w:firstLine="540"/>
        <w:jc w:val="both"/>
      </w:pPr>
      <w:r>
        <w:t>1.3. Соблюдение требований настоящих санитарных правил является обязательным для граждан, индивидуальных предпринимателей и юридических лиц, занимающихся производством и (или) реализацией детской и взрослой одежды, товаров детского ассортимента и материалов для изделий (изделия), контактирующих с кожей человека.</w:t>
      </w:r>
    </w:p>
    <w:p w:rsidR="00DF1391" w:rsidRDefault="00DF1391">
      <w:pPr>
        <w:pStyle w:val="ConsPlusNormal"/>
        <w:jc w:val="both"/>
      </w:pPr>
      <w:r>
        <w:t xml:space="preserve">(в ред. Дополнений и изменений </w:t>
      </w:r>
      <w:hyperlink r:id="rId16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72)</w:t>
      </w:r>
    </w:p>
    <w:p w:rsidR="00DF1391" w:rsidRDefault="00DF1391">
      <w:pPr>
        <w:pStyle w:val="ConsPlusNormal"/>
        <w:ind w:firstLine="540"/>
        <w:jc w:val="both"/>
      </w:pPr>
      <w:r>
        <w:t xml:space="preserve">1.4. Санитарные правила устанавливают гигиенические требования к органолептическим, физико-гигиеническим, санитарно-химическим и токсиколого-гигиеническим показателям </w:t>
      </w:r>
      <w:r>
        <w:lastRenderedPageBreak/>
        <w:t>изделий (одежды, товаров детского ассортимента и материалов для изделий (изделия), контактирующих с кожей человека) с целью предупреждения их неблагоприятного воздействия на здоровье человека.</w:t>
      </w:r>
    </w:p>
    <w:p w:rsidR="00DF1391" w:rsidRDefault="00DF1391">
      <w:pPr>
        <w:pStyle w:val="ConsPlusNormal"/>
        <w:jc w:val="both"/>
      </w:pPr>
      <w:r>
        <w:t xml:space="preserve">(в ред. Дополнений и изменений </w:t>
      </w:r>
      <w:hyperlink r:id="rId1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72)</w:t>
      </w:r>
    </w:p>
    <w:p w:rsidR="00DF1391" w:rsidRDefault="00DF1391">
      <w:pPr>
        <w:pStyle w:val="ConsPlusNormal"/>
        <w:ind w:firstLine="540"/>
        <w:jc w:val="both"/>
      </w:pPr>
      <w:r>
        <w:t>1.5. Требования распространяются на одежду, товары детского ассортимента и материалы для изделий (изделиям), контактирующие с кожей человека, производимые, ввозимые и реализуемые на территории Российской Федерации.</w:t>
      </w:r>
    </w:p>
    <w:p w:rsidR="00DF1391" w:rsidRDefault="00DF1391">
      <w:pPr>
        <w:pStyle w:val="ConsPlusNormal"/>
        <w:ind w:firstLine="540"/>
        <w:jc w:val="both"/>
      </w:pPr>
      <w:r>
        <w:t>Настоящие санитарные правила распространяются на:</w:t>
      </w:r>
    </w:p>
    <w:p w:rsidR="00DF1391" w:rsidRDefault="00DF1391">
      <w:pPr>
        <w:pStyle w:val="ConsPlusNormal"/>
        <w:ind w:firstLine="540"/>
        <w:jc w:val="both"/>
      </w:pPr>
      <w:r>
        <w:t>а) изделия, контактирующие с кожей человека:</w:t>
      </w:r>
    </w:p>
    <w:p w:rsidR="00DF1391" w:rsidRDefault="00DF1391">
      <w:pPr>
        <w:pStyle w:val="ConsPlusNormal"/>
        <w:ind w:firstLine="540"/>
        <w:jc w:val="both"/>
      </w:pPr>
      <w:r>
        <w:t>изделия трикотажные (одежда, чулочно-носочные, перчаточные, платочно-шарфовые и головные уборы), швейные (одежда, головные уборы, одеяла), текстильные (полотенца, платки, основы матрацные, принадлежности постельные и аналогичные изделия меблировки), изделия из кожи и меха (одежда, головные уборы, перчатки, рукавицы, ремни, пояса), парики, бороды накладные, брови и ресницы, накладки и аналогичные изделия; саквояжи, чемоданы, сумки и аналогичные изделия и материалы для их изготовления;</w:t>
      </w:r>
    </w:p>
    <w:p w:rsidR="00DF1391" w:rsidRDefault="00DF1391">
      <w:pPr>
        <w:pStyle w:val="ConsPlusNormal"/>
        <w:ind w:firstLine="540"/>
        <w:jc w:val="both"/>
      </w:pPr>
      <w:r>
        <w:t>б) товары детского ассортимента:</w:t>
      </w:r>
    </w:p>
    <w:p w:rsidR="00DF1391" w:rsidRDefault="00DF1391">
      <w:pPr>
        <w:pStyle w:val="ConsPlusNormal"/>
        <w:ind w:firstLine="540"/>
        <w:jc w:val="both"/>
      </w:pPr>
      <w:r>
        <w:t>изделия для ухода за детьми (соски молочные, соски-пустышки, санитарно-гигиенические изделия); игры и игрушки, в том числе электронные; обувь; ранцы, портфели, рюкзаки ученические; коляски детские и велосипеды; школьно-письменные принадлежности; печатные книги и другие изделия полиграфической промышленности.</w:t>
      </w:r>
    </w:p>
    <w:p w:rsidR="00DF1391" w:rsidRDefault="00DF1391">
      <w:pPr>
        <w:pStyle w:val="ConsPlusNormal"/>
        <w:jc w:val="both"/>
      </w:pPr>
      <w:r>
        <w:t xml:space="preserve">(п. 1.5 в ред. Дополнений и изменений </w:t>
      </w:r>
      <w:hyperlink r:id="rId18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72)</w:t>
      </w:r>
    </w:p>
    <w:p w:rsidR="00DF1391" w:rsidRDefault="00DF1391">
      <w:pPr>
        <w:pStyle w:val="ConsPlusNormal"/>
        <w:ind w:firstLine="540"/>
        <w:jc w:val="both"/>
      </w:pPr>
      <w:r>
        <w:t>1.6. Настоящие санитарные правила не распространяются: на елочные украшения, искусственные елки и принадлежности к ним, электрогирлянды; масштабные модели для коллекционирования, не предназначенные для детей в возрасте до 14 лет; оборудование для детских игровых площадок; спортивный инвентарь, в том числе подводный; фольклорные и декоративные куклы, не предназначенные для детей в возрасте до 14 лет; профессиональные игрушки, установленные в общественных местах; игровые автоматы; головоломки, содержащие более 500 деталей; пневматическое оружие; пиротехнические устройства; катапульты и устройства для метания; снаряды для метания с металлическими наконечниками; трансформаторы для игрушек, питающиеся от сети, зарядные устройства для аккумуляторных батарей; изделия, содержащие нагревательные элементы и предназначенные для использования в учебном процессе под наблюдением взрослых; транспортные средства, предназначенные для детей в возрасте до 14 лет, с двигателями внутреннего сгорания; игрушечные машины с паровыми двигателями; велосипеды, предназначенные для движения по дорогам общего пользования, с высотой седла от пола более 635 мм; видеоигры, подсоединяемые к видеомонитору, работающему при номинальном напряжении свыше 24 В; точные копии огнестрельного оружия; бижутерия для детей; парфюмерно-косметическая продукция и средства гигиены полости рта для детей; детская и учебная мебель; посуда, столовые приборы, горшки, ванночки для детей.</w:t>
      </w:r>
    </w:p>
    <w:p w:rsidR="00DF1391" w:rsidRDefault="00DF1391">
      <w:pPr>
        <w:pStyle w:val="ConsPlusNormal"/>
        <w:ind w:firstLine="540"/>
        <w:jc w:val="both"/>
      </w:pPr>
      <w:r>
        <w:t>Требования настоящих санитарных правил не распространяются на продукцию, бывшую в употреблении или изготовленную по индивидуальным заказам, используемую не в соответствии с ее назначением.</w:t>
      </w:r>
    </w:p>
    <w:p w:rsidR="00DF1391" w:rsidRDefault="00DF1391">
      <w:pPr>
        <w:pStyle w:val="ConsPlusNormal"/>
        <w:jc w:val="both"/>
      </w:pPr>
      <w:r>
        <w:t xml:space="preserve">(п. 1.6 в ред. Дополнений и изменений </w:t>
      </w:r>
      <w:hyperlink r:id="rId19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72)</w:t>
      </w:r>
    </w:p>
    <w:p w:rsidR="00DF1391" w:rsidRDefault="00DF1391">
      <w:pPr>
        <w:pStyle w:val="ConsPlusNormal"/>
        <w:ind w:firstLine="540"/>
        <w:jc w:val="both"/>
      </w:pPr>
      <w:r>
        <w:t>1.7. Нормативные документы (государственные и отраслевые стандарты) в части регламентации и обеспечения гигиенических требований к детской и взрослой одежде, товарам детского ассортимента и материалам для изделий (изделиям), контактирующим с кожей человека не должны противоречить настоящим санитарным правилам.</w:t>
      </w:r>
    </w:p>
    <w:p w:rsidR="00DF1391" w:rsidRDefault="00DF1391">
      <w:pPr>
        <w:pStyle w:val="ConsPlusNormal"/>
        <w:jc w:val="both"/>
      </w:pPr>
      <w:r>
        <w:t xml:space="preserve">(в ред. Дополнений и изменений </w:t>
      </w:r>
      <w:hyperlink r:id="rId2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72)</w:t>
      </w:r>
    </w:p>
    <w:p w:rsidR="00DF1391" w:rsidRDefault="00DF1391">
      <w:pPr>
        <w:pStyle w:val="ConsPlusNormal"/>
        <w:ind w:firstLine="540"/>
        <w:jc w:val="both"/>
      </w:pPr>
      <w:r>
        <w:t xml:space="preserve">1.8. Исключен. - Дополнения и изменения </w:t>
      </w:r>
      <w:hyperlink r:id="rId2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28.06.2010 N 72.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  <w:jc w:val="center"/>
      </w:pPr>
      <w:r>
        <w:lastRenderedPageBreak/>
        <w:t>II. ГИГИЕНИЧЕСКИЕ ТРЕБОВАНИЯ К ТОВАРАМ ДЕТСКОГО</w:t>
      </w:r>
    </w:p>
    <w:p w:rsidR="00DF1391" w:rsidRDefault="00DF1391">
      <w:pPr>
        <w:pStyle w:val="ConsPlusNormal"/>
        <w:jc w:val="center"/>
      </w:pPr>
      <w:r>
        <w:t>АССОРТИМЕНТА, ОДЕЖДЕ ДЛЯ ДЕТЕЙ И ПОДРОСТКОВ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 xml:space="preserve">(в ред. Дополнений и изменений </w:t>
      </w:r>
      <w:hyperlink r:id="rId22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 от 28.06.2010 N 72)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jc w:val="center"/>
      </w:pPr>
      <w:r>
        <w:t>2.1. Гигиенические требования к различным типам сосок</w:t>
      </w:r>
    </w:p>
    <w:p w:rsidR="00DF1391" w:rsidRDefault="00DF1391">
      <w:pPr>
        <w:pStyle w:val="ConsPlusNormal"/>
        <w:jc w:val="center"/>
      </w:pPr>
      <w:r>
        <w:t>и аналогичным изделиям для детей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ind w:firstLine="540"/>
        <w:jc w:val="both"/>
      </w:pPr>
      <w:r>
        <w:t>2.1.1. Различные типы сосок и аналогичные изделия для детей должны быть безопасны для здоровья детей и отвечать требованиям настоящих санитарных правил по органолептическим, санитарно-химическим и токсиколого-гигиеническим показателям (</w:t>
      </w:r>
      <w:hyperlink w:anchor="P96" w:history="1">
        <w:r>
          <w:rPr>
            <w:color w:val="0000FF"/>
          </w:rPr>
          <w:t>пункты 2.1.2</w:t>
        </w:r>
      </w:hyperlink>
      <w:r>
        <w:t xml:space="preserve">, </w:t>
      </w:r>
      <w:hyperlink w:anchor="P99" w:history="1">
        <w:r>
          <w:rPr>
            <w:color w:val="0000FF"/>
          </w:rPr>
          <w:t>2.1.3</w:t>
        </w:r>
      </w:hyperlink>
      <w:r>
        <w:t xml:space="preserve">, </w:t>
      </w:r>
      <w:hyperlink w:anchor="P119" w:history="1">
        <w:r>
          <w:rPr>
            <w:color w:val="0000FF"/>
          </w:rPr>
          <w:t>2.1.4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1" w:name="P96"/>
      <w:bookmarkEnd w:id="1"/>
      <w:r>
        <w:t>2.1.2.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интенсивность запаха образца изделия и водной вытяжки не должна превышать 1 балла;</w:t>
      </w:r>
    </w:p>
    <w:p w:rsidR="00DF1391" w:rsidRDefault="00DF1391">
      <w:pPr>
        <w:pStyle w:val="ConsPlusNormal"/>
        <w:ind w:firstLine="540"/>
        <w:jc w:val="both"/>
      </w:pPr>
      <w:r>
        <w:t>б) не допускается наличие привкуса водной вытяжки изделий.</w:t>
      </w:r>
    </w:p>
    <w:p w:rsidR="00DF1391" w:rsidRDefault="00DF1391">
      <w:pPr>
        <w:pStyle w:val="ConsPlusNormal"/>
        <w:ind w:firstLine="540"/>
        <w:jc w:val="both"/>
      </w:pPr>
      <w:bookmarkStart w:id="2" w:name="P99"/>
      <w:bookmarkEnd w:id="2"/>
      <w:r>
        <w:t>2.1.3. Требования к санитарно-химическим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изменение pH водной вытяжки должно быть не более +/- 1,0;</w:t>
      </w:r>
    </w:p>
    <w:p w:rsidR="00DF1391" w:rsidRDefault="00DF1391">
      <w:pPr>
        <w:pStyle w:val="ConsPlusNormal"/>
        <w:ind w:firstLine="540"/>
        <w:jc w:val="both"/>
      </w:pPr>
      <w:r>
        <w:t>б) миграция химических веществ, при испытаниях образцов сосок молочных и сосок-пустышек из силиконовых полимеров, не должна превышать следующих норм:</w:t>
      </w:r>
    </w:p>
    <w:p w:rsidR="00DF1391" w:rsidRDefault="00DF1391">
      <w:pPr>
        <w:pStyle w:val="ConsPlusNormal"/>
        <w:ind w:firstLine="540"/>
        <w:jc w:val="both"/>
      </w:pPr>
      <w:r>
        <w:t>свинец - не допускается;</w:t>
      </w:r>
    </w:p>
    <w:p w:rsidR="00DF1391" w:rsidRDefault="00DF1391">
      <w:pPr>
        <w:pStyle w:val="ConsPlusNormal"/>
        <w:ind w:firstLine="540"/>
        <w:jc w:val="both"/>
      </w:pPr>
      <w:r>
        <w:t>мышьяк - не допускается;</w:t>
      </w:r>
    </w:p>
    <w:p w:rsidR="00DF1391" w:rsidRDefault="00DF1391">
      <w:pPr>
        <w:pStyle w:val="ConsPlusNormal"/>
        <w:ind w:firstLine="540"/>
        <w:jc w:val="both"/>
      </w:pPr>
      <w:r>
        <w:t>формальдегид - не допускается;</w:t>
      </w:r>
    </w:p>
    <w:p w:rsidR="00DF1391" w:rsidRDefault="00DF1391">
      <w:pPr>
        <w:pStyle w:val="ConsPlusNormal"/>
        <w:ind w:firstLine="540"/>
        <w:jc w:val="both"/>
      </w:pPr>
      <w:r>
        <w:t>спирт метиловый - не допускается;</w:t>
      </w:r>
    </w:p>
    <w:p w:rsidR="00DF1391" w:rsidRDefault="00DF1391">
      <w:pPr>
        <w:pStyle w:val="ConsPlusNormal"/>
        <w:ind w:firstLine="540"/>
        <w:jc w:val="both"/>
      </w:pPr>
      <w:r>
        <w:t>спирт бутиловый - не допускается;</w:t>
      </w:r>
    </w:p>
    <w:p w:rsidR="00DF1391" w:rsidRDefault="00DF1391">
      <w:pPr>
        <w:pStyle w:val="ConsPlusNormal"/>
        <w:ind w:firstLine="540"/>
        <w:jc w:val="both"/>
      </w:pPr>
      <w:r>
        <w:t>фенол - не допускается;</w:t>
      </w:r>
    </w:p>
    <w:p w:rsidR="00DF1391" w:rsidRDefault="00DF1391">
      <w:pPr>
        <w:pStyle w:val="ConsPlusNormal"/>
        <w:ind w:firstLine="540"/>
        <w:jc w:val="both"/>
      </w:pPr>
      <w:r>
        <w:t>цинк - не более 1,0 мг/дм3;</w:t>
      </w:r>
    </w:p>
    <w:p w:rsidR="00DF1391" w:rsidRDefault="00DF1391">
      <w:pPr>
        <w:pStyle w:val="ConsPlusNormal"/>
        <w:ind w:firstLine="540"/>
        <w:jc w:val="both"/>
      </w:pPr>
      <w:r>
        <w:t>антиоксидант (агидол-2) - не более 2,0 мг/дм3;</w:t>
      </w:r>
    </w:p>
    <w:p w:rsidR="00DF1391" w:rsidRDefault="00DF1391">
      <w:pPr>
        <w:pStyle w:val="ConsPlusNormal"/>
        <w:ind w:firstLine="540"/>
        <w:jc w:val="both"/>
      </w:pPr>
      <w:r>
        <w:t>в) миграция химических веществ, при испытаниях образцов латексных, резиновых сосок молочных и сосок-пустышек, не должна превышать следующих норм:</w:t>
      </w:r>
    </w:p>
    <w:p w:rsidR="00DF1391" w:rsidRDefault="00DF1391">
      <w:pPr>
        <w:pStyle w:val="ConsPlusNormal"/>
        <w:ind w:firstLine="540"/>
        <w:jc w:val="both"/>
      </w:pPr>
      <w:r>
        <w:t>свинец - не допускается;</w:t>
      </w:r>
    </w:p>
    <w:p w:rsidR="00DF1391" w:rsidRDefault="00DF1391">
      <w:pPr>
        <w:pStyle w:val="ConsPlusNormal"/>
        <w:ind w:firstLine="540"/>
        <w:jc w:val="both"/>
      </w:pPr>
      <w:r>
        <w:t>мышьяк - не допускается;</w:t>
      </w:r>
    </w:p>
    <w:p w:rsidR="00DF1391" w:rsidRDefault="00DF1391">
      <w:pPr>
        <w:pStyle w:val="ConsPlusNormal"/>
        <w:ind w:firstLine="540"/>
        <w:jc w:val="both"/>
      </w:pPr>
      <w:r>
        <w:t>антиоксидант (агидол-2) - не более 2,0 мг/дм3;</w:t>
      </w:r>
    </w:p>
    <w:p w:rsidR="00DF1391" w:rsidRDefault="00DF1391">
      <w:pPr>
        <w:pStyle w:val="ConsPlusNormal"/>
        <w:ind w:firstLine="540"/>
        <w:jc w:val="both"/>
      </w:pPr>
      <w:r>
        <w:t>N-нитрозоамин (извлечение хлористым метиленом) - не более 10,0 мкг/кг;</w:t>
      </w:r>
    </w:p>
    <w:p w:rsidR="00DF1391" w:rsidRDefault="00DF1391">
      <w:pPr>
        <w:pStyle w:val="ConsPlusNormal"/>
        <w:ind w:firstLine="540"/>
        <w:jc w:val="both"/>
      </w:pPr>
      <w:r>
        <w:t>N-нитрозообразующие (извлечение искусственной смолой) - не более 200,0 мкг/кг;</w:t>
      </w:r>
    </w:p>
    <w:p w:rsidR="00DF1391" w:rsidRDefault="00DF1391">
      <w:pPr>
        <w:pStyle w:val="ConsPlusNormal"/>
        <w:ind w:firstLine="540"/>
        <w:jc w:val="both"/>
      </w:pPr>
      <w:r>
        <w:t>цимат (диметилдитиокарбамата) - не допускается;</w:t>
      </w:r>
    </w:p>
    <w:p w:rsidR="00DF1391" w:rsidRDefault="00DF1391">
      <w:pPr>
        <w:pStyle w:val="ConsPlusNormal"/>
        <w:ind w:firstLine="540"/>
        <w:jc w:val="both"/>
      </w:pPr>
      <w:r>
        <w:t>фталевый ангидрид - не более 0,2 мг/дм3;</w:t>
      </w:r>
    </w:p>
    <w:p w:rsidR="00DF1391" w:rsidRDefault="00DF1391">
      <w:pPr>
        <w:pStyle w:val="ConsPlusNormal"/>
        <w:ind w:firstLine="540"/>
        <w:jc w:val="both"/>
      </w:pPr>
      <w:r>
        <w:t>фенол - не допускается.</w:t>
      </w:r>
    </w:p>
    <w:p w:rsidR="00DF1391" w:rsidRDefault="00DF1391">
      <w:pPr>
        <w:pStyle w:val="ConsPlusNormal"/>
        <w:ind w:firstLine="540"/>
        <w:jc w:val="both"/>
      </w:pPr>
      <w:bookmarkStart w:id="3" w:name="P119"/>
      <w:bookmarkEnd w:id="3"/>
      <w:r>
        <w:t>2.1.4.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Требования к токсиколого-гигиеническим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соски и аналогичные изделия не должны оказывать местного раздражающего действия на кожные покровы и слизистые;</w:t>
      </w:r>
    </w:p>
    <w:p w:rsidR="00DF1391" w:rsidRDefault="00DF1391">
      <w:pPr>
        <w:pStyle w:val="ConsPlusNormal"/>
        <w:ind w:firstLine="540"/>
        <w:jc w:val="both"/>
      </w:pPr>
      <w:r>
        <w:t>б) значение индекса токсичности, определяемого в водной среде (дистиллированная вода), должно быть в пределах от 70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2.2. Гигиенические требования к подгузникам,</w:t>
      </w:r>
    </w:p>
    <w:p w:rsidR="00DF1391" w:rsidRDefault="00DF1391">
      <w:pPr>
        <w:pStyle w:val="ConsPlusNormal"/>
        <w:jc w:val="center"/>
      </w:pPr>
      <w:r>
        <w:t>детским пеленкам (изделиям санитарно-гигиеническим,</w:t>
      </w:r>
    </w:p>
    <w:p w:rsidR="00DF1391" w:rsidRDefault="00DF1391">
      <w:pPr>
        <w:pStyle w:val="ConsPlusNormal"/>
        <w:jc w:val="center"/>
      </w:pPr>
      <w:r>
        <w:t>содержащим гелеобразующие влагопоглощающие материалы)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ind w:firstLine="540"/>
        <w:jc w:val="both"/>
      </w:pPr>
      <w:r>
        <w:t>2.2.1. Подгузники, детские пеленки (изделия санитарно-гигиенические, содержащие гелеобразующие влагопоглощающие материалы) (далее - изделия), должны быть безопасны для здоровья детей и отвечать требованиям настоящих санитарных правил по органолептическим, санитарно-химическим, микробиологическим и токсиколого-гигиеническим показателям (</w:t>
      </w:r>
      <w:hyperlink w:anchor="P129" w:history="1">
        <w:r>
          <w:rPr>
            <w:color w:val="0000FF"/>
          </w:rPr>
          <w:t xml:space="preserve">пункты </w:t>
        </w:r>
        <w:r>
          <w:rPr>
            <w:color w:val="0000FF"/>
          </w:rPr>
          <w:lastRenderedPageBreak/>
          <w:t>2.2.2</w:t>
        </w:r>
      </w:hyperlink>
      <w:r>
        <w:t xml:space="preserve">, </w:t>
      </w:r>
      <w:hyperlink w:anchor="P131" w:history="1">
        <w:r>
          <w:rPr>
            <w:color w:val="0000FF"/>
          </w:rPr>
          <w:t>2.2.3</w:t>
        </w:r>
      </w:hyperlink>
      <w:r>
        <w:t xml:space="preserve">, </w:t>
      </w:r>
      <w:hyperlink w:anchor="P135" w:history="1">
        <w:r>
          <w:rPr>
            <w:color w:val="0000FF"/>
          </w:rPr>
          <w:t>2.2.4</w:t>
        </w:r>
      </w:hyperlink>
      <w:r>
        <w:t xml:space="preserve">, </w:t>
      </w:r>
      <w:hyperlink w:anchor="P166" w:history="1">
        <w:r>
          <w:rPr>
            <w:color w:val="0000FF"/>
          </w:rPr>
          <w:t>2.2.5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4" w:name="P129"/>
      <w:bookmarkEnd w:id="4"/>
      <w:r>
        <w:t>2.2.2.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образца изделия и водной вытяжки не должна превышать 1 балла.</w:t>
      </w:r>
    </w:p>
    <w:p w:rsidR="00DF1391" w:rsidRDefault="00DF1391">
      <w:pPr>
        <w:pStyle w:val="ConsPlusNormal"/>
        <w:ind w:firstLine="540"/>
        <w:jc w:val="both"/>
      </w:pPr>
      <w:bookmarkStart w:id="5" w:name="P131"/>
      <w:bookmarkEnd w:id="5"/>
      <w:r>
        <w:t>2.2.3. Требования к санитарно-химическим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изменение pH водной вытяжки должно быть не более +/- 1,0;</w:t>
      </w:r>
    </w:p>
    <w:p w:rsidR="00DF1391" w:rsidRDefault="00DF1391">
      <w:pPr>
        <w:pStyle w:val="ConsPlusNormal"/>
        <w:ind w:firstLine="540"/>
        <w:jc w:val="both"/>
      </w:pPr>
      <w:r>
        <w:t>б) выделение вредных веществ, содержащихся в изделиях, не должно превышать: акрилонитрила - 0,02 мг/дм3, ацетальдегида - 0,2 мг/дм3, ацетона - 0,1 мг/дм3, бензола - 0,01 мг/дм3, гексана - 0,1 мг/дм3, п-крезола - 0,004 мг/дм3, м-крезола - 0,004 мг/дм3, спирта метилового - 0,2 мг/дм3, спирта пропилового - 0,1 мг/дм3, толуола - 0,5 мг/дм3, фенола - 0,05 мг/дм3, формальдегида - 0,1 мг/дм3, этилацетата - 0,1 мг/дм3, свинца - 0,03 мг/дм3, цинка - 1,0 мг/дм3, мышьяка - 0,05 мг/дм3 и хрома (III) и (VI) (суммарно) - 0,1 мг/дм3;</w:t>
      </w:r>
    </w:p>
    <w:p w:rsidR="00DF1391" w:rsidRDefault="00DF1391">
      <w:pPr>
        <w:pStyle w:val="ConsPlusNormal"/>
        <w:ind w:firstLine="540"/>
        <w:jc w:val="both"/>
      </w:pPr>
      <w:r>
        <w:t>в) выделение вредных веществ, содержащихся в изделиях санитарно-гигиенических из целлюлозы и ваты, не должно превышать: ацетальдегида - 0,2 мг/дм3, ацетона - 0,1 мг/дм3, бензола - 0,01 мг/дм3, спирта метилового - 0,2 мг/дм3, спирта бутилового - 0,5 мг/дм3, толуола - 0,5 мг/дм3, формальдегида - 0,1 мг/дм3, этилацетата - 0,1 мг/дм3, свинца - 0,03 мг/дм3, цинка - 1,0 мг/дм3, мышьяка - 0,05 мг/дм3 и хрома (III) и (VI) (суммарно) - 1,0 мг/дм3.</w:t>
      </w:r>
    </w:p>
    <w:p w:rsidR="00DF1391" w:rsidRDefault="00DF1391">
      <w:pPr>
        <w:pStyle w:val="ConsPlusNormal"/>
        <w:ind w:firstLine="540"/>
        <w:jc w:val="both"/>
      </w:pPr>
      <w:bookmarkStart w:id="6" w:name="P135"/>
      <w:bookmarkEnd w:id="6"/>
      <w:r>
        <w:t>2.2.4. Изделия санитарно-гигиенические, содержащие гелеобразующие влагопоглощающие материалы, должны соответствовать требованиям настоящих санитарных правил по микробиологической безопасности (таблица 1).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1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Требования микробиологической безопасности,</w:t>
      </w:r>
    </w:p>
    <w:p w:rsidR="00DF1391" w:rsidRDefault="00DF1391">
      <w:pPr>
        <w:pStyle w:val="ConsPlusNormal"/>
        <w:jc w:val="center"/>
      </w:pPr>
      <w:r>
        <w:t>предъявляемые к изделиям санитарно-гигиеническим,</w:t>
      </w:r>
    </w:p>
    <w:p w:rsidR="00DF1391" w:rsidRDefault="00DF1391">
      <w:pPr>
        <w:pStyle w:val="ConsPlusNormal"/>
        <w:jc w:val="center"/>
      </w:pPr>
      <w:r>
        <w:t>содержащим гелеобразующие влагопоглощающие материалы</w:t>
      </w:r>
    </w:p>
    <w:p w:rsidR="00DF1391" w:rsidRDefault="00DF1391">
      <w:pPr>
        <w:pStyle w:val="ConsPlusNormal"/>
        <w:jc w:val="center"/>
      </w:pPr>
      <w:r>
        <w:t>(детские подгузники, пеленки)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DF1391" w:rsidRDefault="00DF1391">
      <w:pPr>
        <w:pStyle w:val="ConsPlusCell"/>
        <w:jc w:val="both"/>
      </w:pPr>
      <w:r>
        <w:t>│                   Показатель                    │  Допустимый уровень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│Общее количество микроорганизмов (мезофилов,     │                2      │</w:t>
      </w:r>
    </w:p>
    <w:p w:rsidR="00DF1391" w:rsidRDefault="00DF1391">
      <w:pPr>
        <w:pStyle w:val="ConsPlusCell"/>
        <w:jc w:val="both"/>
      </w:pPr>
      <w:r>
        <w:t xml:space="preserve">│аэробов и факультативных анаэробов), КОЕ </w:t>
      </w:r>
      <w:hyperlink w:anchor="P163" w:history="1">
        <w:r>
          <w:rPr>
            <w:color w:val="0000FF"/>
          </w:rPr>
          <w:t>&lt;*&gt;</w:t>
        </w:r>
      </w:hyperlink>
      <w:r>
        <w:t xml:space="preserve">     │     не более 10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│Дрожжи, дрожжеподобные, плесневые грибы,         │      отсутствие       │</w:t>
      </w:r>
    </w:p>
    <w:p w:rsidR="00DF1391" w:rsidRDefault="00DF1391">
      <w:pPr>
        <w:pStyle w:val="ConsPlusCell"/>
        <w:jc w:val="both"/>
      </w:pPr>
      <w:r>
        <w:t>│в 1 г (1 см2) продукции                          │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│Бактерии семейства энтеробактерии,               │      отсутствие       │</w:t>
      </w:r>
    </w:p>
    <w:p w:rsidR="00DF1391" w:rsidRDefault="00DF1391">
      <w:pPr>
        <w:pStyle w:val="ConsPlusCell"/>
        <w:jc w:val="both"/>
      </w:pPr>
      <w:r>
        <w:t>│в 1 г (1 см2) продукции                          │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│Патогенные стафилококки,                         │      отсутствие       │</w:t>
      </w:r>
    </w:p>
    <w:p w:rsidR="00DF1391" w:rsidRDefault="00DF1391">
      <w:pPr>
        <w:pStyle w:val="ConsPlusCell"/>
        <w:jc w:val="both"/>
      </w:pPr>
      <w:r>
        <w:t>│в 1 г (1 см2) продукции                          │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│Псевдомонас аэрогиноза,                          │      отсутствие       │</w:t>
      </w:r>
    </w:p>
    <w:p w:rsidR="00DF1391" w:rsidRDefault="00DF1391">
      <w:pPr>
        <w:pStyle w:val="ConsPlusCell"/>
        <w:jc w:val="both"/>
      </w:pPr>
      <w:r>
        <w:t>│в 1 г (1 см2) продукции                          │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├─────────────────────────────────────────────────┴───────────────────────┤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    ---------------------------------                                    │</w:t>
      </w:r>
    </w:p>
    <w:p w:rsidR="00DF1391" w:rsidRDefault="00DF1391">
      <w:pPr>
        <w:pStyle w:val="ConsPlusCell"/>
        <w:jc w:val="both"/>
      </w:pPr>
      <w:bookmarkStart w:id="7" w:name="P163"/>
      <w:bookmarkEnd w:id="7"/>
      <w:r>
        <w:t>│    &lt;*&gt; КОЕ - колониеобразующие единицы в 1 г или в 1 см2 продукции.     │</w:t>
      </w:r>
    </w:p>
    <w:p w:rsidR="00DF1391" w:rsidRDefault="00DF139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bookmarkStart w:id="8" w:name="P166"/>
      <w:bookmarkEnd w:id="8"/>
      <w:r>
        <w:t>2.2.5.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Требования к токсиколого-гигиеническим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изделия не должны оказывать местного раздражающего действия на кожные покровы и слизистые;</w:t>
      </w:r>
    </w:p>
    <w:p w:rsidR="00DF1391" w:rsidRDefault="00DF1391">
      <w:pPr>
        <w:pStyle w:val="ConsPlusNormal"/>
        <w:ind w:firstLine="540"/>
        <w:jc w:val="both"/>
      </w:pPr>
      <w:r>
        <w:t>б) изделия санитарно-гигиенические, содержащие гелеобразующие влагопоглощающие материалы, не должны проявлять сенсибилизирующего компрессионного действия в течение 24 часов;</w:t>
      </w:r>
    </w:p>
    <w:p w:rsidR="00DF1391" w:rsidRDefault="00DF1391">
      <w:pPr>
        <w:pStyle w:val="ConsPlusNormal"/>
        <w:ind w:firstLine="540"/>
        <w:jc w:val="both"/>
      </w:pPr>
      <w:r>
        <w:lastRenderedPageBreak/>
        <w:t>в) значение индекса токсичности, определяемого в водной среде (дистиллированная вода), должно быть в пределах от 70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  <w:r>
        <w:t>2.2.6. Не допускаются к реализации изделия, не прошедшие клинические испытания.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2.3. Санитарно-эпидемиологические и гигиенические</w:t>
      </w:r>
    </w:p>
    <w:p w:rsidR="00DF1391" w:rsidRDefault="00DF1391">
      <w:pPr>
        <w:pStyle w:val="ConsPlusNormal"/>
        <w:jc w:val="center"/>
      </w:pPr>
      <w:r>
        <w:t>требования к игрушкам, играм, их частям и принадлежностям,</w:t>
      </w:r>
    </w:p>
    <w:p w:rsidR="00DF1391" w:rsidRDefault="00DF1391">
      <w:pPr>
        <w:pStyle w:val="ConsPlusNormal"/>
        <w:jc w:val="center"/>
      </w:pPr>
      <w:r>
        <w:t>пастам для лепки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2.3.1. Игрушки, игры, их части и принадлежности, пасты для лепки должны быть безопасны для здоровья детей и отвечать требованиям настоящих санитарных правил по органолептическим, санитарно-химическим, физико-гигиеническим, микробиологическим и токсиколого-гигиеническим показателям (</w:t>
      </w:r>
      <w:hyperlink w:anchor="P178" w:history="1">
        <w:r>
          <w:rPr>
            <w:color w:val="0000FF"/>
          </w:rPr>
          <w:t>пункты 2.3.2</w:t>
        </w:r>
      </w:hyperlink>
      <w:r>
        <w:t xml:space="preserve"> - </w:t>
      </w:r>
      <w:hyperlink w:anchor="P227" w:history="1">
        <w:r>
          <w:rPr>
            <w:color w:val="0000FF"/>
          </w:rPr>
          <w:t>2.3.16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9" w:name="P178"/>
      <w:bookmarkEnd w:id="9"/>
      <w:r>
        <w:t>2.3.2. В игрушках не допускается применение древесины с червоточинами и сучками, набивочных материалов, содержащих твердые или острые инородные предметы (гвозди, иголки, металлическая стружка, щепки, осколки стекла или пластмассы и другое), горючих газов и горючих жидкостей.</w:t>
      </w:r>
    </w:p>
    <w:p w:rsidR="00DF1391" w:rsidRDefault="00DF1391">
      <w:pPr>
        <w:pStyle w:val="ConsPlusNormal"/>
        <w:ind w:firstLine="540"/>
        <w:jc w:val="both"/>
      </w:pPr>
      <w:r>
        <w:t>2.3.3. В игрушках для детей до 3 лет не допускается применение меха, кожи, стекла, ворсованной резины, картона и бумаги, а также полимерных недублированных пленок толщиной менее 0,038 мм, целлулоида, набивочных гранул размером 3 мм и менее без внутреннего чехла, наполнителей игрушек, подобных погремушкам, размер которых во влажной среде увеличивается более чем на 50%.</w:t>
      </w:r>
    </w:p>
    <w:p w:rsidR="00DF1391" w:rsidRDefault="00DF1391">
      <w:pPr>
        <w:pStyle w:val="ConsPlusNormal"/>
        <w:ind w:firstLine="540"/>
        <w:jc w:val="both"/>
      </w:pPr>
      <w:r>
        <w:t>2.3.4. В игрушках для детей старше 3 лет допускается наличие стекла в том случае, если оно необходимо для выполнения игрушкой ее функции.</w:t>
      </w:r>
    </w:p>
    <w:p w:rsidR="00DF1391" w:rsidRDefault="00DF1391">
      <w:pPr>
        <w:pStyle w:val="ConsPlusNormal"/>
        <w:ind w:firstLine="540"/>
        <w:jc w:val="both"/>
      </w:pPr>
      <w:r>
        <w:t>2.3.5. В конструкторах и моделях для сборки для детей в возрасте до 10 лет пайка не допускается.</w:t>
      </w:r>
    </w:p>
    <w:p w:rsidR="00DF1391" w:rsidRDefault="00DF1391">
      <w:pPr>
        <w:pStyle w:val="ConsPlusNormal"/>
        <w:ind w:firstLine="540"/>
        <w:jc w:val="both"/>
      </w:pPr>
      <w:r>
        <w:t>2.3.6. Не допускается утечка содержимого в игрушках, наполненных жидкостью или другим наполнителем.</w:t>
      </w:r>
    </w:p>
    <w:p w:rsidR="00DF1391" w:rsidRDefault="00DF1391">
      <w:pPr>
        <w:pStyle w:val="ConsPlusNormal"/>
        <w:ind w:firstLine="540"/>
        <w:jc w:val="both"/>
      </w:pPr>
      <w:r>
        <w:t>2.3.7. В наборах предметов-реактивов для опытов не допускается применение пожаро- и взрывоопасных веществ, а также веществ, образующих такие соединения в процессе проведения опытов.</w:t>
      </w:r>
    </w:p>
    <w:p w:rsidR="00DF1391" w:rsidRDefault="00DF1391">
      <w:pPr>
        <w:pStyle w:val="ConsPlusNormal"/>
        <w:ind w:firstLine="540"/>
        <w:jc w:val="both"/>
      </w:pPr>
      <w:r>
        <w:t>2.3.8. Защитно-декоративное покрытие игрушки должно быть стойким к влажной обработке. Не допускается поверхностное окрашивание и роспись погремушек и игрушек, контактирующих со ртом пользователя.</w:t>
      </w:r>
    </w:p>
    <w:p w:rsidR="00DF1391" w:rsidRDefault="00DF1391">
      <w:pPr>
        <w:pStyle w:val="ConsPlusNormal"/>
        <w:ind w:firstLine="540"/>
        <w:jc w:val="both"/>
      </w:pPr>
      <w:r>
        <w:t>2.3.9. Масса погремушек должна быть не более 100 грамм.</w:t>
      </w:r>
    </w:p>
    <w:p w:rsidR="00DF1391" w:rsidRDefault="00DF1391">
      <w:pPr>
        <w:pStyle w:val="ConsPlusNormal"/>
        <w:ind w:firstLine="540"/>
        <w:jc w:val="both"/>
      </w:pPr>
      <w:r>
        <w:t>2.3.10. В игрушках для детей до 3 лет не допускается миграция химических веществ 1 класса опасности.</w:t>
      </w:r>
    </w:p>
    <w:p w:rsidR="00DF1391" w:rsidRDefault="00DF1391">
      <w:pPr>
        <w:pStyle w:val="ConsPlusNormal"/>
        <w:ind w:firstLine="540"/>
        <w:jc w:val="both"/>
      </w:pPr>
      <w:r>
        <w:t>2.3.11. Игрушки, игры, пасты для лепки, спортивный инвентарь, части и принадлежности должны быть безопасны для здоровья детей и отвечать требованиям безопасности по органолептическим, санитарно-химическим, физико-гигиеническим, токсиколого-гигиеническим показателям, установленным настоящим разделом санитарных правил.</w:t>
      </w:r>
    </w:p>
    <w:p w:rsidR="00DF1391" w:rsidRDefault="00DF1391">
      <w:pPr>
        <w:pStyle w:val="ConsPlusNormal"/>
        <w:ind w:firstLine="540"/>
        <w:jc w:val="both"/>
      </w:pPr>
      <w:r>
        <w:t>2.3.12.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интенсивность запаха образца и водной вытяжки игрушек для детей до 3 лет и игрушек, контактирующих с полостью рта, не должна превышать 1 балла;</w:t>
      </w:r>
    </w:p>
    <w:p w:rsidR="00DF1391" w:rsidRDefault="00DF1391">
      <w:pPr>
        <w:pStyle w:val="ConsPlusNormal"/>
        <w:ind w:firstLine="540"/>
        <w:jc w:val="both"/>
      </w:pPr>
      <w:r>
        <w:t>б) интенсивность запаха образца и водной вытяжки игрушек для детей старше 3 лет не должна превышать 2 баллов;</w:t>
      </w:r>
    </w:p>
    <w:p w:rsidR="00DF1391" w:rsidRDefault="00DF1391">
      <w:pPr>
        <w:pStyle w:val="ConsPlusNormal"/>
        <w:ind w:firstLine="540"/>
        <w:jc w:val="both"/>
      </w:pPr>
      <w:r>
        <w:t>в) игрушки, предназначенные для детей до 3 лет, и игрушки, контактирующие с полостью рта, не должны обладать привкусом интенсивностью более 1 балла.</w:t>
      </w:r>
    </w:p>
    <w:p w:rsidR="00DF1391" w:rsidRDefault="00DF1391">
      <w:pPr>
        <w:pStyle w:val="ConsPlusNormal"/>
        <w:ind w:firstLine="540"/>
        <w:jc w:val="both"/>
      </w:pPr>
      <w:r>
        <w:t>2.3.13. Требования к физико-гигиеническим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эквивалентный уровень звука игрушек, имеющих акустическое звучание (кроме игрушек, издающих импульсный звук, игрушек-модулей для спортивных соревнований, настроенных музыкальных игрушек, духовых и ударных инструментов), для детей до 3 лет должен быть не более 60 дБА, от 3 до 6 лет - не более 65 дБА, старше 6 лет - не более 70 дБА. Уровень звука игрушек для игры на открытом воздухе должен быть не более 75 дБ;</w:t>
      </w:r>
    </w:p>
    <w:p w:rsidR="00DF1391" w:rsidRDefault="00DF1391">
      <w:pPr>
        <w:pStyle w:val="ConsPlusNormal"/>
        <w:ind w:firstLine="540"/>
        <w:jc w:val="both"/>
      </w:pPr>
      <w:r>
        <w:lastRenderedPageBreak/>
        <w:t>б) максимальный уровень звука для детей до 3 лет должен быть не более 70 дБА, от 3 до 6 лет - не более 75 дБА, старше 6 лет - не более 80 дБА. Максимальный уровень звука игрушек для игры на открытом воздухе не должен превышать 85 дБА; игрушек, издающих импульсный звук, - не более 90 дБА;</w:t>
      </w:r>
    </w:p>
    <w:p w:rsidR="00DF1391" w:rsidRDefault="00DF1391">
      <w:pPr>
        <w:pStyle w:val="ConsPlusNormal"/>
        <w:ind w:firstLine="540"/>
        <w:jc w:val="both"/>
      </w:pPr>
      <w:r>
        <w:t>в) уровень напряженности электростатического поля на поверхности игрушек не должен превышать 15 кВ/м;</w:t>
      </w:r>
    </w:p>
    <w:p w:rsidR="00DF1391" w:rsidRDefault="00DF1391">
      <w:pPr>
        <w:pStyle w:val="ConsPlusNormal"/>
        <w:ind w:firstLine="540"/>
        <w:jc w:val="both"/>
      </w:pPr>
      <w:r>
        <w:t>г) уровень напряженности электромагнитного поля, излучаемого радиоуправляемыми, электронными и электротехническими игрушками, не должен превышать 25 В/м при диапазоне частот 03 - 300 кГц, 15 В/м при диапазоне частот 03 - 3 МГц, 10 В/м при диапазоне частот 3 - 30 МГц, 3 В/м при диапазоне частот 30 - 300 МГц, 10 мкВт/см2 при диапазоне частот 0,3 - 300 ГГц;</w:t>
      </w:r>
    </w:p>
    <w:p w:rsidR="00DF1391" w:rsidRDefault="00DF1391">
      <w:pPr>
        <w:pStyle w:val="ConsPlusNormal"/>
        <w:ind w:firstLine="540"/>
        <w:jc w:val="both"/>
      </w:pPr>
      <w:r>
        <w:t>д) уровень напряженности электрического поля тока промышленной частоты (50 Гц), создаваемого игрушкой, не должен превышать 0,5 кВ/м;</w:t>
      </w:r>
    </w:p>
    <w:p w:rsidR="00DF1391" w:rsidRDefault="00DF1391">
      <w:pPr>
        <w:pStyle w:val="ConsPlusNormal"/>
        <w:ind w:firstLine="540"/>
        <w:jc w:val="both"/>
      </w:pPr>
      <w:r>
        <w:t>е) уровень интенсивности интегрального потока инфракрасного излучения не должен превышать 100 Вт/м2;</w:t>
      </w:r>
    </w:p>
    <w:p w:rsidR="00DF1391" w:rsidRDefault="00DF1391">
      <w:pPr>
        <w:pStyle w:val="ConsPlusNormal"/>
        <w:ind w:firstLine="540"/>
        <w:jc w:val="both"/>
      </w:pPr>
      <w:r>
        <w:t>ж) уровни локальной вибрации, создаваемые игрушкой, не должны превышать 63 дБ при среднегеометрической частоте октавных полос 8 Гц и 16 Гц, 69 дБ - при 31,5 Гц, 75 дБ - при 63 Гц, 81 дБ - при 125 Гц, 87 дБ - при 250 Гц, 93 дБ - при 500 Гц, 99 дБ - при 1000 Гц. Корректированный уровень виброускорения не должен превышать 66 дБ;</w:t>
      </w:r>
    </w:p>
    <w:p w:rsidR="00DF1391" w:rsidRDefault="00DF1391">
      <w:pPr>
        <w:pStyle w:val="ConsPlusNormal"/>
        <w:ind w:firstLine="540"/>
        <w:jc w:val="both"/>
      </w:pPr>
      <w:r>
        <w:t>з) в детских игрушках запрещается использование систем лазерного излучения всех типов;</w:t>
      </w:r>
    </w:p>
    <w:p w:rsidR="00DF1391" w:rsidRDefault="00DF1391">
      <w:pPr>
        <w:pStyle w:val="ConsPlusNormal"/>
        <w:ind w:firstLine="540"/>
        <w:jc w:val="both"/>
      </w:pPr>
      <w:r>
        <w:t>и) удельная эффективная активность естественных радионуклидов в природных материалах (песок, гипс, глина) и изделиях из них (керамические изделия), входящих в состав наборов для игр, наборов для детского творчества, не должна превышать 370 Бк/кг.</w:t>
      </w:r>
    </w:p>
    <w:p w:rsidR="00DF1391" w:rsidRDefault="00DF1391">
      <w:pPr>
        <w:pStyle w:val="ConsPlusNormal"/>
        <w:ind w:firstLine="540"/>
        <w:jc w:val="both"/>
      </w:pPr>
      <w:r>
        <w:t>2.3.14. Требования санитарно-химической безопасности:</w:t>
      </w:r>
    </w:p>
    <w:p w:rsidR="00DF1391" w:rsidRDefault="00DF1391">
      <w:pPr>
        <w:pStyle w:val="ConsPlusNormal"/>
        <w:ind w:firstLine="540"/>
        <w:jc w:val="both"/>
      </w:pPr>
      <w:r>
        <w:t xml:space="preserve">а) материалы и изделия, предназначенные для производства игр и игрушек, а также игры и игрушки, должны соответствовать требованиям настоящих санитарных правил по химической безопасности </w:t>
      </w:r>
      <w:hyperlink w:anchor="P641" w:history="1">
        <w:r>
          <w:rPr>
            <w:color w:val="0000FF"/>
          </w:rPr>
          <w:t>(Приложение 1)</w:t>
        </w:r>
      </w:hyperlink>
      <w:r>
        <w:t>;</w:t>
      </w:r>
    </w:p>
    <w:p w:rsidR="00DF1391" w:rsidRDefault="00DF1391">
      <w:pPr>
        <w:pStyle w:val="ConsPlusNormal"/>
        <w:ind w:firstLine="540"/>
        <w:jc w:val="both"/>
      </w:pPr>
      <w:r>
        <w:t>б) выделение вредных веществ, содержащихся в 1 кг любых материалов игрушки, кроме формующихся масс и красок, наносимых пальцами, не должно превышать следующие допустимые уровни:</w:t>
      </w:r>
    </w:p>
    <w:p w:rsidR="00DF1391" w:rsidRDefault="00DF1391">
      <w:pPr>
        <w:pStyle w:val="ConsPlusNormal"/>
        <w:ind w:firstLine="540"/>
        <w:jc w:val="both"/>
      </w:pPr>
      <w:r>
        <w:t>сурьма - 60 мг;</w:t>
      </w:r>
    </w:p>
    <w:p w:rsidR="00DF1391" w:rsidRDefault="00DF1391">
      <w:pPr>
        <w:pStyle w:val="ConsPlusNormal"/>
        <w:ind w:firstLine="540"/>
        <w:jc w:val="both"/>
      </w:pPr>
      <w:r>
        <w:t>мышьяк - 25 мг;</w:t>
      </w:r>
    </w:p>
    <w:p w:rsidR="00DF1391" w:rsidRDefault="00DF1391">
      <w:pPr>
        <w:pStyle w:val="ConsPlusNormal"/>
        <w:ind w:firstLine="540"/>
        <w:jc w:val="both"/>
      </w:pPr>
      <w:r>
        <w:t>барий - 1000 мг;</w:t>
      </w:r>
    </w:p>
    <w:p w:rsidR="00DF1391" w:rsidRDefault="00DF1391">
      <w:pPr>
        <w:pStyle w:val="ConsPlusNormal"/>
        <w:ind w:firstLine="540"/>
        <w:jc w:val="both"/>
      </w:pPr>
      <w:r>
        <w:t>кадмий - 75 мг;</w:t>
      </w:r>
    </w:p>
    <w:p w:rsidR="00DF1391" w:rsidRDefault="00DF1391">
      <w:pPr>
        <w:pStyle w:val="ConsPlusNormal"/>
        <w:ind w:firstLine="540"/>
        <w:jc w:val="both"/>
      </w:pPr>
      <w:r>
        <w:t>хром - 60 мг;</w:t>
      </w:r>
    </w:p>
    <w:p w:rsidR="00DF1391" w:rsidRDefault="00DF1391">
      <w:pPr>
        <w:pStyle w:val="ConsPlusNormal"/>
        <w:ind w:firstLine="540"/>
        <w:jc w:val="both"/>
      </w:pPr>
      <w:r>
        <w:t>свинец - 90 мг;</w:t>
      </w:r>
    </w:p>
    <w:p w:rsidR="00DF1391" w:rsidRDefault="00DF1391">
      <w:pPr>
        <w:pStyle w:val="ConsPlusNormal"/>
        <w:ind w:firstLine="540"/>
        <w:jc w:val="both"/>
      </w:pPr>
      <w:r>
        <w:t>ртуть - 60 мг;</w:t>
      </w:r>
    </w:p>
    <w:p w:rsidR="00DF1391" w:rsidRDefault="00DF1391">
      <w:pPr>
        <w:pStyle w:val="ConsPlusNormal"/>
        <w:ind w:firstLine="540"/>
        <w:jc w:val="both"/>
      </w:pPr>
      <w:r>
        <w:t>селен - 500 мг;</w:t>
      </w:r>
    </w:p>
    <w:p w:rsidR="00DF1391" w:rsidRDefault="00DF1391">
      <w:pPr>
        <w:pStyle w:val="ConsPlusNormal"/>
        <w:ind w:firstLine="540"/>
        <w:jc w:val="both"/>
      </w:pPr>
      <w:r>
        <w:t>в) выделение вредных веществ, содержащихся в 1 кг формующихся масс и красок, наносимых пальцами, не должно превышать следующие допустимые уровни:</w:t>
      </w:r>
    </w:p>
    <w:p w:rsidR="00DF1391" w:rsidRDefault="00DF1391">
      <w:pPr>
        <w:pStyle w:val="ConsPlusNormal"/>
        <w:ind w:firstLine="540"/>
        <w:jc w:val="both"/>
      </w:pPr>
      <w:r>
        <w:t>сурьма - 60 мг;</w:t>
      </w:r>
    </w:p>
    <w:p w:rsidR="00DF1391" w:rsidRDefault="00DF1391">
      <w:pPr>
        <w:pStyle w:val="ConsPlusNormal"/>
        <w:ind w:firstLine="540"/>
        <w:jc w:val="both"/>
      </w:pPr>
      <w:r>
        <w:t>мышьяк - 25 мг;</w:t>
      </w:r>
    </w:p>
    <w:p w:rsidR="00DF1391" w:rsidRDefault="00DF1391">
      <w:pPr>
        <w:pStyle w:val="ConsPlusNormal"/>
        <w:ind w:firstLine="540"/>
        <w:jc w:val="both"/>
      </w:pPr>
      <w:r>
        <w:t>барий - 250 мг;</w:t>
      </w:r>
    </w:p>
    <w:p w:rsidR="00DF1391" w:rsidRDefault="00DF1391">
      <w:pPr>
        <w:pStyle w:val="ConsPlusNormal"/>
        <w:ind w:firstLine="540"/>
        <w:jc w:val="both"/>
      </w:pPr>
      <w:r>
        <w:t>кадмий - 50 мг;</w:t>
      </w:r>
    </w:p>
    <w:p w:rsidR="00DF1391" w:rsidRDefault="00DF1391">
      <w:pPr>
        <w:pStyle w:val="ConsPlusNormal"/>
        <w:ind w:firstLine="540"/>
        <w:jc w:val="both"/>
      </w:pPr>
      <w:r>
        <w:t>хром - 25 мг;</w:t>
      </w:r>
    </w:p>
    <w:p w:rsidR="00DF1391" w:rsidRDefault="00DF1391">
      <w:pPr>
        <w:pStyle w:val="ConsPlusNormal"/>
        <w:ind w:firstLine="540"/>
        <w:jc w:val="both"/>
      </w:pPr>
      <w:r>
        <w:t>свинец - 90 мг;</w:t>
      </w:r>
    </w:p>
    <w:p w:rsidR="00DF1391" w:rsidRDefault="00DF1391">
      <w:pPr>
        <w:pStyle w:val="ConsPlusNormal"/>
        <w:ind w:firstLine="540"/>
        <w:jc w:val="both"/>
      </w:pPr>
      <w:r>
        <w:t>ртуть - 25 мг;</w:t>
      </w:r>
    </w:p>
    <w:p w:rsidR="00DF1391" w:rsidRDefault="00DF1391">
      <w:pPr>
        <w:pStyle w:val="ConsPlusNormal"/>
        <w:ind w:firstLine="540"/>
        <w:jc w:val="both"/>
      </w:pPr>
      <w:r>
        <w:t>селен - 500 мг.</w:t>
      </w:r>
    </w:p>
    <w:p w:rsidR="00DF1391" w:rsidRDefault="00DF1391">
      <w:pPr>
        <w:pStyle w:val="ConsPlusNormal"/>
        <w:ind w:firstLine="540"/>
        <w:jc w:val="both"/>
      </w:pPr>
      <w:r>
        <w:t>2.3.15.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Требования к токсиколого-гигиеническим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игрушки не должны оказывать местного кожно-раздражающего действия;</w:t>
      </w:r>
    </w:p>
    <w:p w:rsidR="00DF1391" w:rsidRDefault="00DF1391">
      <w:pPr>
        <w:pStyle w:val="ConsPlusNormal"/>
        <w:ind w:firstLine="540"/>
        <w:jc w:val="both"/>
      </w:pPr>
      <w:r>
        <w:t>б) игрушки, предназначенные для детей до 3 лет, а также игрушки, функционально контактирующие с полостью рта ребенка, не должны оказывать раздражающего действия на слизистые;</w:t>
      </w:r>
    </w:p>
    <w:p w:rsidR="00DF1391" w:rsidRDefault="00DF1391">
      <w:pPr>
        <w:pStyle w:val="ConsPlusNormal"/>
        <w:ind w:firstLine="540"/>
        <w:jc w:val="both"/>
      </w:pPr>
      <w:r>
        <w:lastRenderedPageBreak/>
        <w:t>в) индекс токсичности игрушек, определяемый в водной среде (дистиллированная вода), должен быть от 70 до 120% включительно, в воздушной среде -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  <w:bookmarkStart w:id="10" w:name="P227"/>
      <w:bookmarkEnd w:id="10"/>
      <w:r>
        <w:t>2.3.16. Требования микробиологической безопасности:</w:t>
      </w:r>
    </w:p>
    <w:p w:rsidR="00DF1391" w:rsidRDefault="00DF1391">
      <w:pPr>
        <w:pStyle w:val="ConsPlusNormal"/>
        <w:ind w:firstLine="540"/>
        <w:jc w:val="both"/>
      </w:pPr>
      <w:r>
        <w:t>игрушки должны соответствовать требованиям настоящих санитарных правил по микробиологической безопасности (таблица 2).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2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Требования микробиологической безопасности,</w:t>
      </w:r>
    </w:p>
    <w:p w:rsidR="00DF1391" w:rsidRDefault="00DF1391">
      <w:pPr>
        <w:pStyle w:val="ConsPlusNormal"/>
        <w:jc w:val="center"/>
      </w:pPr>
      <w:r>
        <w:t>предъявляемые к игрушкам с наполнителями для детей</w:t>
      </w:r>
    </w:p>
    <w:p w:rsidR="00DF1391" w:rsidRDefault="00DF1391">
      <w:pPr>
        <w:pStyle w:val="ConsPlusNormal"/>
        <w:jc w:val="center"/>
      </w:pPr>
      <w:r>
        <w:t>до 1 года, формующимся массам и краскам, наносимым пальцами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Cell"/>
        <w:jc w:val="both"/>
      </w:pPr>
      <w:r>
        <w:t>┌─────────────────────────────────────────────────┬───────────────────────┐</w:t>
      </w:r>
    </w:p>
    <w:p w:rsidR="00DF1391" w:rsidRDefault="00DF1391">
      <w:pPr>
        <w:pStyle w:val="ConsPlusCell"/>
        <w:jc w:val="both"/>
      </w:pPr>
      <w:r>
        <w:t>│                    Показатель                   │  Допустимый уровень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│Общее количество микроорганизмов (мезофилов,     │                2      │</w:t>
      </w:r>
    </w:p>
    <w:p w:rsidR="00DF1391" w:rsidRDefault="00DF1391">
      <w:pPr>
        <w:pStyle w:val="ConsPlusCell"/>
        <w:jc w:val="both"/>
      </w:pPr>
      <w:r>
        <w:t>│аэробов и факультативных анаэробов), КОЕ &lt;*&gt; (&lt;*&gt;│     не более 10       │</w:t>
      </w:r>
    </w:p>
    <w:p w:rsidR="00DF1391" w:rsidRDefault="00DF1391">
      <w:pPr>
        <w:pStyle w:val="ConsPlusCell"/>
        <w:jc w:val="both"/>
      </w:pPr>
      <w:r>
        <w:t>│КОЕ - колониеобразующие единицы в 1 г, 1 см3 или │                       │</w:t>
      </w:r>
    </w:p>
    <w:p w:rsidR="00DF1391" w:rsidRDefault="00DF1391">
      <w:pPr>
        <w:pStyle w:val="ConsPlusCell"/>
        <w:jc w:val="both"/>
      </w:pPr>
      <w:r>
        <w:t>│1 см2 продукции)                                 │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│Дрожжи, дрожжеподобные, плесневые грибы, в 1 г (1│      отсутствие       │</w:t>
      </w:r>
    </w:p>
    <w:p w:rsidR="00DF1391" w:rsidRDefault="00DF1391">
      <w:pPr>
        <w:pStyle w:val="ConsPlusCell"/>
        <w:jc w:val="both"/>
      </w:pPr>
      <w:r>
        <w:t>│см2, 1 см3) продукции                            │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│Бактерии семейства энтеробактерии в 1 г (1 см2, 1│      отсутствие       │</w:t>
      </w:r>
    </w:p>
    <w:p w:rsidR="00DF1391" w:rsidRDefault="00DF1391">
      <w:pPr>
        <w:pStyle w:val="ConsPlusCell"/>
        <w:jc w:val="both"/>
      </w:pPr>
      <w:r>
        <w:t>│см3) продукции                                   │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│Патогенные стафилококки в 1 г (1 см2, 1 см3)     │      отсутствие       │</w:t>
      </w:r>
    </w:p>
    <w:p w:rsidR="00DF1391" w:rsidRDefault="00DF1391">
      <w:pPr>
        <w:pStyle w:val="ConsPlusCell"/>
        <w:jc w:val="both"/>
      </w:pPr>
      <w:r>
        <w:t>│продукции                                        │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├─────────────────────────────────────────────────┼───────────────────────┤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│Псевдомонас аэрогиноза, в 1 г (1 см2, 1 см3)     │      отсутствие       │</w:t>
      </w:r>
    </w:p>
    <w:p w:rsidR="00DF1391" w:rsidRDefault="00DF1391">
      <w:pPr>
        <w:pStyle w:val="ConsPlusCell"/>
        <w:jc w:val="both"/>
      </w:pPr>
      <w:r>
        <w:t>│продукции                                        │                       │</w:t>
      </w:r>
    </w:p>
    <w:p w:rsidR="00DF1391" w:rsidRDefault="00DF1391">
      <w:pPr>
        <w:pStyle w:val="ConsPlusCell"/>
        <w:jc w:val="both"/>
      </w:pPr>
      <w:r>
        <w:t>└─────────────────────────────────────────────────┴───────────────────────┘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jc w:val="center"/>
      </w:pPr>
      <w:r>
        <w:t>2.4. Санитарно-эпидемиологические и гигиенические</w:t>
      </w:r>
    </w:p>
    <w:p w:rsidR="00DF1391" w:rsidRDefault="00DF1391">
      <w:pPr>
        <w:pStyle w:val="ConsPlusNormal"/>
        <w:jc w:val="center"/>
      </w:pPr>
      <w:r>
        <w:t>требования к предметам одежды и принадлежностям к одежде,</w:t>
      </w:r>
    </w:p>
    <w:p w:rsidR="00DF1391" w:rsidRDefault="00DF1391">
      <w:pPr>
        <w:pStyle w:val="ConsPlusNormal"/>
        <w:jc w:val="center"/>
      </w:pPr>
      <w:r>
        <w:t>головным уборам и их частям, прочим готовым текстильным</w:t>
      </w:r>
    </w:p>
    <w:p w:rsidR="00DF1391" w:rsidRDefault="00DF1391">
      <w:pPr>
        <w:pStyle w:val="ConsPlusNormal"/>
        <w:jc w:val="center"/>
      </w:pPr>
      <w:r>
        <w:t>изделиям для детей и подростков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ind w:firstLine="540"/>
        <w:jc w:val="both"/>
      </w:pPr>
      <w:r>
        <w:t>2.4.1. Показатели безопасности предметов одежды и принадлежностей к одежде, головных уборов и их частей, прочих готовых текстильных изделий (далее - изделий) для детей и подростков регламентируются с учетом возраста, функционального назначения, площади контакта с кожей, состава используемых материалов.</w:t>
      </w:r>
    </w:p>
    <w:p w:rsidR="00DF1391" w:rsidRDefault="00DF1391">
      <w:pPr>
        <w:pStyle w:val="ConsPlusNormal"/>
        <w:ind w:firstLine="540"/>
        <w:jc w:val="both"/>
      </w:pPr>
      <w:r>
        <w:t>2.4.2. В соответствии с функциональным назначением одежда и изделия подразделяются на одежду и изделия 1-го, 2-го и 3-го слоев.</w:t>
      </w:r>
    </w:p>
    <w:p w:rsidR="00DF1391" w:rsidRDefault="00DF1391">
      <w:pPr>
        <w:pStyle w:val="ConsPlusNormal"/>
        <w:ind w:firstLine="540"/>
        <w:jc w:val="both"/>
      </w:pPr>
      <w:r>
        <w:t>К одежде 1-го слоя относятся изделия, имеющие непосредственный контакт с кожей пользователя: нательное и постельное белье, корсетные и купальные изделия, головные уборы (летние), чулочно-носочные изделия, платки носовые и головные и другие аналогичные изделия.</w:t>
      </w:r>
    </w:p>
    <w:p w:rsidR="00DF1391" w:rsidRDefault="00DF1391">
      <w:pPr>
        <w:pStyle w:val="ConsPlusNormal"/>
        <w:ind w:firstLine="540"/>
        <w:jc w:val="both"/>
      </w:pPr>
      <w:r>
        <w:t>К одежде 2-го слоя относятся изделия, имеющие ограниченный контакт с кожей пользователя: платья, блузки, верхние сорочки, брюки, юбки, платья-костюмы, свитеры, джемпер и другие аналогичные изделия.</w:t>
      </w:r>
    </w:p>
    <w:p w:rsidR="00DF1391" w:rsidRDefault="00DF1391">
      <w:pPr>
        <w:pStyle w:val="ConsPlusNormal"/>
        <w:ind w:firstLine="540"/>
        <w:jc w:val="both"/>
      </w:pPr>
      <w:r>
        <w:t>К одежде 3-го слоя относятся пальто, полупальто, куртки, плащи, костюмы (на подкладке) и другие аналогичные изделия.</w:t>
      </w:r>
    </w:p>
    <w:p w:rsidR="00DF1391" w:rsidRDefault="00DF1391">
      <w:pPr>
        <w:pStyle w:val="ConsPlusNormal"/>
        <w:ind w:firstLine="540"/>
        <w:jc w:val="both"/>
      </w:pPr>
      <w:bookmarkStart w:id="11" w:name="P267"/>
      <w:bookmarkEnd w:id="11"/>
      <w:r>
        <w:t>2.4.3. Из изделий не должны выделяться химические вещества первого класса опасности.</w:t>
      </w:r>
    </w:p>
    <w:p w:rsidR="00DF1391" w:rsidRDefault="00DF1391">
      <w:pPr>
        <w:pStyle w:val="ConsPlusNormal"/>
        <w:ind w:firstLine="540"/>
        <w:jc w:val="both"/>
      </w:pPr>
      <w:bookmarkStart w:id="12" w:name="P268"/>
      <w:bookmarkEnd w:id="12"/>
      <w:r>
        <w:t xml:space="preserve">2.4.4. Изделия для новорожденных и бельевые изделия для детей в возрасте до 1 года должны быть изготовлены из натуральных материалов; соединительные швы с обметыванием </w:t>
      </w:r>
      <w:r>
        <w:lastRenderedPageBreak/>
        <w:t>срезов в бельевых изделиях для новорожденных должны быть выполнены на лицевую сторону; внешние и декоративные элементы (кружева, шитье, аппликации и другие), выполненные из синтетических материалов, не должны непосредственно контактировать с кожей ребенка.</w:t>
      </w:r>
    </w:p>
    <w:p w:rsidR="00DF1391" w:rsidRDefault="00DF1391">
      <w:pPr>
        <w:pStyle w:val="ConsPlusNormal"/>
        <w:ind w:firstLine="540"/>
        <w:jc w:val="both"/>
      </w:pPr>
      <w:r>
        <w:t>В изделиях для новорожденных (конвертах, одеялах, подушках и аналогичных изделиях) в качестве наполнителей могут использоваться искусственные и синтетические материалы.</w:t>
      </w:r>
    </w:p>
    <w:p w:rsidR="00DF1391" w:rsidRDefault="00DF1391">
      <w:pPr>
        <w:pStyle w:val="ConsPlusNormal"/>
        <w:ind w:firstLine="540"/>
        <w:jc w:val="both"/>
      </w:pPr>
      <w:r>
        <w:t>2.4.5. Изделия должны быть безопасны для здоровья детей и отвечать требованиям настоящих санитарных правил по органолептическим, санитарно-химическим, физическим и токсиколого-гигиеническим показателям (</w:t>
      </w:r>
      <w:hyperlink w:anchor="P267" w:history="1">
        <w:r>
          <w:rPr>
            <w:color w:val="0000FF"/>
          </w:rPr>
          <w:t>пункты 2.4.3</w:t>
        </w:r>
      </w:hyperlink>
      <w:r>
        <w:t xml:space="preserve">, </w:t>
      </w:r>
      <w:hyperlink w:anchor="P268" w:history="1">
        <w:r>
          <w:rPr>
            <w:color w:val="0000FF"/>
          </w:rPr>
          <w:t>2.4.4</w:t>
        </w:r>
      </w:hyperlink>
      <w:r>
        <w:t xml:space="preserve">, </w:t>
      </w:r>
      <w:hyperlink w:anchor="P271" w:history="1">
        <w:r>
          <w:rPr>
            <w:color w:val="0000FF"/>
          </w:rPr>
          <w:t>2.4.6</w:t>
        </w:r>
      </w:hyperlink>
      <w:r>
        <w:t xml:space="preserve"> - </w:t>
      </w:r>
      <w:hyperlink w:anchor="P340" w:history="1">
        <w:r>
          <w:rPr>
            <w:color w:val="0000FF"/>
          </w:rPr>
          <w:t>2.4.16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13" w:name="P271"/>
      <w:bookmarkEnd w:id="13"/>
      <w:r>
        <w:t>2.4.6.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интенсивность запаха изделий 1-го слоя не должна превышать 1 балла; 2-го и 3-го слоев - 2 баллов;</w:t>
      </w:r>
    </w:p>
    <w:p w:rsidR="00DF1391" w:rsidRDefault="00DF1391">
      <w:pPr>
        <w:pStyle w:val="ConsPlusNormal"/>
        <w:ind w:firstLine="540"/>
        <w:jc w:val="both"/>
      </w:pPr>
      <w:r>
        <w:t>б) интенсивность запаха водной вытяжки из изделий 1-го слоя не должна превышать 1 балла; 2-го слоя - 2 баллов.</w:t>
      </w:r>
    </w:p>
    <w:p w:rsidR="00DF1391" w:rsidRDefault="00DF1391">
      <w:pPr>
        <w:pStyle w:val="ConsPlusNormal"/>
        <w:ind w:firstLine="540"/>
        <w:jc w:val="both"/>
      </w:pPr>
      <w:r>
        <w:t>2.4.7. Требования санитарно-химической безопасности изделий:</w:t>
      </w:r>
    </w:p>
    <w:p w:rsidR="00DF1391" w:rsidRDefault="00DF1391">
      <w:pPr>
        <w:pStyle w:val="ConsPlusNormal"/>
        <w:ind w:firstLine="540"/>
        <w:jc w:val="both"/>
      </w:pPr>
      <w:r>
        <w:t xml:space="preserve">а) изделия, в зависимости от химического состава материала и вида изделия, по санитарно-химической безопасности должны отвечать требованиям настоящих санитарных правил </w:t>
      </w:r>
      <w:hyperlink w:anchor="P1111" w:history="1">
        <w:r>
          <w:rPr>
            <w:color w:val="0000FF"/>
          </w:rPr>
          <w:t>(Приложение 2)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r>
        <w:t>Вредные химические вещества в одежде 1-го и 2-го слоев определяются в водной среде, в изделиях 3-го слоя (кроме изделий для новорожденных) - в воздушной среде. В изделиях 3-го слоя для новорожденных вредные химические вещества определяются в водной среде.</w:t>
      </w:r>
    </w:p>
    <w:p w:rsidR="00DF1391" w:rsidRDefault="00DF1391">
      <w:pPr>
        <w:pStyle w:val="ConsPlusNormal"/>
        <w:ind w:firstLine="540"/>
        <w:jc w:val="both"/>
      </w:pPr>
      <w:r>
        <w:t>2.4.8. Для детей до 1 года одежда из текстильных материалов, трикотажные изделия и готовые текстильные изделия должны отвечать требованиям химической и физико-гигиенической безопасности:</w:t>
      </w:r>
    </w:p>
    <w:p w:rsidR="00DF1391" w:rsidRDefault="00DF1391">
      <w:pPr>
        <w:pStyle w:val="ConsPlusNormal"/>
        <w:ind w:firstLine="540"/>
        <w:jc w:val="both"/>
      </w:pPr>
      <w:r>
        <w:t>а) одежда 1-го слоя (постельное белье, трикотажные и швейные изделия из текстильных материалов):</w:t>
      </w:r>
    </w:p>
    <w:p w:rsidR="00DF1391" w:rsidRDefault="00DF1391">
      <w:pPr>
        <w:pStyle w:val="ConsPlusNormal"/>
        <w:ind w:firstLine="540"/>
        <w:jc w:val="both"/>
      </w:pPr>
      <w:r>
        <w:t>гигроскопичность - не менее 14%;</w:t>
      </w:r>
    </w:p>
    <w:p w:rsidR="00DF1391" w:rsidRDefault="00DF1391">
      <w:pPr>
        <w:pStyle w:val="ConsPlusNormal"/>
        <w:ind w:firstLine="540"/>
        <w:jc w:val="both"/>
      </w:pPr>
      <w:r>
        <w:t>воздухопроницаемость - не менее 150 дм3/м2с, для изделий из фланели и бумазеи допускается не менее 70 дм3/м2с;</w:t>
      </w:r>
    </w:p>
    <w:p w:rsidR="00DF1391" w:rsidRDefault="00DF1391">
      <w:pPr>
        <w:pStyle w:val="ConsPlusNormal"/>
        <w:ind w:firstLine="540"/>
        <w:jc w:val="both"/>
      </w:pPr>
      <w:r>
        <w:t>свободный формальдегид - не более 20 мкг/г;</w:t>
      </w:r>
    </w:p>
    <w:p w:rsidR="00DF1391" w:rsidRDefault="00DF1391">
      <w:pPr>
        <w:pStyle w:val="ConsPlusNormal"/>
        <w:ind w:firstLine="540"/>
        <w:jc w:val="both"/>
      </w:pPr>
      <w:r>
        <w:t>б) одежда 2-го слоя (трикотажные и швейные изделия из текстильных материалов):</w:t>
      </w:r>
    </w:p>
    <w:p w:rsidR="00DF1391" w:rsidRDefault="00DF1391">
      <w:pPr>
        <w:pStyle w:val="ConsPlusNormal"/>
        <w:ind w:firstLine="540"/>
        <w:jc w:val="both"/>
      </w:pPr>
      <w:r>
        <w:t>гигроскопичность - не менее 10%;</w:t>
      </w:r>
    </w:p>
    <w:p w:rsidR="00DF1391" w:rsidRDefault="00DF1391">
      <w:pPr>
        <w:pStyle w:val="ConsPlusNormal"/>
        <w:ind w:firstLine="540"/>
        <w:jc w:val="both"/>
      </w:pPr>
      <w:r>
        <w:t>воздухопроницаемость - не менее 150 дм3/м2с, для изделий из фланели, бумазеи допускается не менее 70 дм3/м2с;</w:t>
      </w:r>
    </w:p>
    <w:p w:rsidR="00DF1391" w:rsidRDefault="00DF1391">
      <w:pPr>
        <w:pStyle w:val="ConsPlusNormal"/>
        <w:ind w:firstLine="540"/>
        <w:jc w:val="both"/>
      </w:pPr>
      <w:r>
        <w:t>свободный формальдегид - не более 20 мкг/г;</w:t>
      </w:r>
    </w:p>
    <w:p w:rsidR="00DF1391" w:rsidRDefault="00DF1391">
      <w:pPr>
        <w:pStyle w:val="ConsPlusNormal"/>
        <w:ind w:firstLine="540"/>
        <w:jc w:val="both"/>
      </w:pPr>
      <w:r>
        <w:t>в) одежда 3-го слоя (трикотажные и швейные изделия из текстильных материалов):</w:t>
      </w:r>
    </w:p>
    <w:p w:rsidR="00DF1391" w:rsidRDefault="00DF1391">
      <w:pPr>
        <w:pStyle w:val="ConsPlusNormal"/>
        <w:ind w:firstLine="540"/>
        <w:jc w:val="both"/>
      </w:pPr>
      <w:r>
        <w:t>гигроскопичность (для подкладки) - не менее 10%;</w:t>
      </w:r>
    </w:p>
    <w:p w:rsidR="00DF1391" w:rsidRDefault="00DF1391">
      <w:pPr>
        <w:pStyle w:val="ConsPlusNormal"/>
        <w:ind w:firstLine="540"/>
        <w:jc w:val="both"/>
      </w:pPr>
      <w:r>
        <w:t>воздухопроницаемость (для подкладки) - не менее 100 дм3/м2с; для подкладки из фланели, бумазеи, футерованных (ворсованных) полотен, джинсовых и вельветовых тканей - не менее 70 дм3/м2с;</w:t>
      </w:r>
    </w:p>
    <w:p w:rsidR="00DF1391" w:rsidRDefault="00DF1391">
      <w:pPr>
        <w:pStyle w:val="ConsPlusNormal"/>
        <w:ind w:firstLine="540"/>
        <w:jc w:val="both"/>
      </w:pPr>
      <w:r>
        <w:t>свободный формальдегид - не более 20 мкг/г.</w:t>
      </w:r>
    </w:p>
    <w:p w:rsidR="00DF1391" w:rsidRDefault="00DF1391">
      <w:pPr>
        <w:pStyle w:val="ConsPlusNormal"/>
        <w:ind w:firstLine="540"/>
        <w:jc w:val="both"/>
      </w:pPr>
      <w:r>
        <w:t xml:space="preserve">2.4.9. Для детей старше 1 года и подростков одежда и швейные изделия из текстильных материалов должны соответствовать требованиям настоящих санитарных правил по физико-гигиенической и химической безопасности </w:t>
      </w:r>
      <w:hyperlink w:anchor="P1122" w:history="1">
        <w:r>
          <w:rPr>
            <w:color w:val="0000FF"/>
          </w:rPr>
          <w:t>(Приложение 3)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r>
        <w:t xml:space="preserve">2.4.10. Текстильные материалы должны соответствовать требованиям настоящих санитарных правил по химической безопасности </w:t>
      </w:r>
      <w:hyperlink w:anchor="P1111" w:history="1">
        <w:r>
          <w:rPr>
            <w:color w:val="0000FF"/>
          </w:rPr>
          <w:t>(Приложение 2)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r>
        <w:t>2.4.11. Выделение летучих химических веществ, содержащихся в текстильных материалах, при применении аппретов, не должно превышать допустимые уровни, представленные в таблице 3 настоящих санитарных правил.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3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Допустимые уровни выделения летучих</w:t>
      </w:r>
    </w:p>
    <w:p w:rsidR="00DF1391" w:rsidRDefault="00DF1391">
      <w:pPr>
        <w:pStyle w:val="ConsPlusNormal"/>
        <w:jc w:val="center"/>
      </w:pPr>
      <w:r>
        <w:t>химических веществ, содержащихся в текстильных материалах,</w:t>
      </w:r>
    </w:p>
    <w:p w:rsidR="00DF1391" w:rsidRDefault="00DF1391">
      <w:pPr>
        <w:pStyle w:val="ConsPlusNormal"/>
        <w:jc w:val="center"/>
      </w:pPr>
      <w:r>
        <w:t>при применении аппретов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822"/>
        <w:gridCol w:w="3626"/>
      </w:tblGrid>
      <w:tr w:rsidR="00DF1391">
        <w:trPr>
          <w:trHeight w:val="242"/>
        </w:trPr>
        <w:tc>
          <w:tcPr>
            <w:tcW w:w="3822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Наименование 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 выделяющихся веществ         </w:t>
            </w:r>
          </w:p>
        </w:tc>
        <w:tc>
          <w:tcPr>
            <w:tcW w:w="3626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       Допустимые уровни:         </w:t>
            </w:r>
          </w:p>
        </w:tc>
      </w:tr>
      <w:tr w:rsidR="00DF1391">
        <w:tc>
          <w:tcPr>
            <w:tcW w:w="3724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водная среда (мг/дм3), не более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Бензидин       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не допускается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Метилакрилат   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0,02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Метилметакрилат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0,25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Стирол         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0,02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Ксилолы (смесь изомеров)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0,05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Винилацетат    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 0,2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 0,2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 0,5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0,05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 0,2                </w:t>
            </w:r>
          </w:p>
        </w:tc>
      </w:tr>
      <w:tr w:rsidR="00DF1391">
        <w:trPr>
          <w:trHeight w:val="242"/>
        </w:trPr>
        <w:tc>
          <w:tcPr>
            <w:tcW w:w="382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               </w:t>
            </w:r>
          </w:p>
        </w:tc>
        <w:tc>
          <w:tcPr>
            <w:tcW w:w="362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 0,5             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2.4.12. Кожа для одежды, головных уборов должна соответствовать следующим требованиям:</w:t>
      </w:r>
    </w:p>
    <w:p w:rsidR="00DF1391" w:rsidRDefault="00DF1391">
      <w:pPr>
        <w:pStyle w:val="ConsPlusNormal"/>
        <w:ind w:firstLine="540"/>
        <w:jc w:val="both"/>
      </w:pPr>
      <w:r>
        <w:t>массовая доля свободного формальдегида - не более 20 мкг/г;</w:t>
      </w:r>
    </w:p>
    <w:p w:rsidR="00DF1391" w:rsidRDefault="00DF1391">
      <w:pPr>
        <w:pStyle w:val="ConsPlusNormal"/>
        <w:ind w:firstLine="540"/>
        <w:jc w:val="both"/>
      </w:pPr>
      <w:r>
        <w:t>массовая доля водовымываемого хрома (VI) в коже не допускается.</w:t>
      </w:r>
    </w:p>
    <w:p w:rsidR="00DF1391" w:rsidRDefault="00DF1391">
      <w:pPr>
        <w:pStyle w:val="ConsPlusNormal"/>
        <w:ind w:firstLine="540"/>
        <w:jc w:val="both"/>
      </w:pPr>
      <w:r>
        <w:t xml:space="preserve">Текстильные материалы, используемые в одежде и головных уборах из кожи, должны соответствовать физико-гигиеническим требованиям и </w:t>
      </w:r>
      <w:hyperlink w:anchor="P1038" w:history="1">
        <w:r>
          <w:rPr>
            <w:color w:val="0000FF"/>
          </w:rPr>
          <w:t>требованиям</w:t>
        </w:r>
      </w:hyperlink>
      <w:r>
        <w:t xml:space="preserve"> химической безопасности, предъявляемым к текстильным материалам.</w:t>
      </w:r>
    </w:p>
    <w:p w:rsidR="00DF1391" w:rsidRDefault="00DF1391">
      <w:pPr>
        <w:pStyle w:val="ConsPlusNormal"/>
        <w:ind w:firstLine="540"/>
        <w:jc w:val="both"/>
      </w:pPr>
      <w:r>
        <w:t>2.4.13. Одежда и изделия из меха для детей до 1 года должны соответствовать следующим требованиям:</w:t>
      </w:r>
    </w:p>
    <w:p w:rsidR="00DF1391" w:rsidRDefault="00DF1391">
      <w:pPr>
        <w:pStyle w:val="ConsPlusNormal"/>
        <w:ind w:firstLine="540"/>
        <w:jc w:val="both"/>
      </w:pPr>
      <w:r>
        <w:t>массовая доля свободного формальдегида в кожевой ткани и волосяном покрове - не более 20 мкг/г;</w:t>
      </w:r>
    </w:p>
    <w:p w:rsidR="00DF1391" w:rsidRDefault="00DF1391">
      <w:pPr>
        <w:pStyle w:val="ConsPlusNormal"/>
        <w:ind w:firstLine="540"/>
        <w:jc w:val="both"/>
      </w:pPr>
      <w:r>
        <w:t>массовая доля водовымываемого хрома (VI) в кожевой ткани и волосяном покрове - не допускается.</w:t>
      </w:r>
    </w:p>
    <w:p w:rsidR="00DF1391" w:rsidRDefault="00DF1391">
      <w:pPr>
        <w:pStyle w:val="ConsPlusNormal"/>
        <w:ind w:firstLine="540"/>
        <w:jc w:val="both"/>
      </w:pPr>
      <w:r>
        <w:t>2.4.14. Одежда и изделия из меха для детей старше 1 года должны соответствовать следующим требованиям:</w:t>
      </w:r>
    </w:p>
    <w:p w:rsidR="00DF1391" w:rsidRDefault="00DF1391">
      <w:pPr>
        <w:pStyle w:val="ConsPlusNormal"/>
        <w:ind w:firstLine="540"/>
        <w:jc w:val="both"/>
      </w:pPr>
      <w:r>
        <w:t>массовая доля свободного формальдегида в кожевой ткани и волосяном покрове - не более 75 мкг/г;</w:t>
      </w:r>
    </w:p>
    <w:p w:rsidR="00DF1391" w:rsidRDefault="00DF1391">
      <w:pPr>
        <w:pStyle w:val="ConsPlusNormal"/>
        <w:ind w:firstLine="540"/>
        <w:jc w:val="both"/>
      </w:pPr>
      <w:r>
        <w:t>массовая доля водовымываемого хрома (VI) в кожевой ткани и волосяном покрове - не более 3,0 мг/кг.</w:t>
      </w:r>
    </w:p>
    <w:p w:rsidR="00DF1391" w:rsidRDefault="00DF1391">
      <w:pPr>
        <w:pStyle w:val="ConsPlusNormal"/>
        <w:ind w:firstLine="540"/>
        <w:jc w:val="both"/>
      </w:pPr>
      <w:r>
        <w:t>Текстильные материалы в одежде и изделиях из меха должны соответствовать требованиям биологической и химической безопасности, предъявляемым к текстильным материалам.</w:t>
      </w:r>
    </w:p>
    <w:p w:rsidR="00DF1391" w:rsidRDefault="00DF1391">
      <w:pPr>
        <w:pStyle w:val="ConsPlusNormal"/>
        <w:ind w:firstLine="540"/>
        <w:jc w:val="both"/>
      </w:pPr>
      <w:r>
        <w:t>2.4.15. Напряженность электростатического поля на поверхности изделий не должна превышать 15,0 кВ/м.</w:t>
      </w:r>
    </w:p>
    <w:p w:rsidR="00DF1391" w:rsidRDefault="00DF1391">
      <w:pPr>
        <w:pStyle w:val="ConsPlusNormal"/>
        <w:ind w:firstLine="540"/>
        <w:jc w:val="both"/>
      </w:pPr>
      <w:bookmarkStart w:id="14" w:name="P340"/>
      <w:bookmarkEnd w:id="14"/>
      <w:r>
        <w:t>2.4.16.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Требования к токсиколого-гигиеническим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одежда 1-го и 2-го слоев не должна оказывать на организм местное кожно-раздражающее действие;</w:t>
      </w:r>
    </w:p>
    <w:p w:rsidR="00DF1391" w:rsidRDefault="00DF1391">
      <w:pPr>
        <w:pStyle w:val="ConsPlusNormal"/>
        <w:ind w:firstLine="540"/>
        <w:jc w:val="both"/>
      </w:pPr>
      <w:r>
        <w:t>б) текстильные материалы, используемые для изготовления одежды для новорожденных, не должны обладать ирритативным действием;</w:t>
      </w:r>
    </w:p>
    <w:p w:rsidR="00DF1391" w:rsidRDefault="00DF1391">
      <w:pPr>
        <w:pStyle w:val="ConsPlusNormal"/>
        <w:ind w:firstLine="540"/>
        <w:jc w:val="both"/>
      </w:pPr>
      <w:r>
        <w:t xml:space="preserve">в) индекс токсичности изделий в водной среде (дистиллированная вода) должен быть от 70 до 120% включительно, в воздушной среде - от 80 до 120% включительно. Значение индекса </w:t>
      </w:r>
      <w:r>
        <w:lastRenderedPageBreak/>
        <w:t>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2.5. Санитарно-эпидемиологические и гигиенические</w:t>
      </w:r>
    </w:p>
    <w:p w:rsidR="00DF1391" w:rsidRDefault="00DF1391">
      <w:pPr>
        <w:pStyle w:val="ConsPlusNormal"/>
        <w:jc w:val="center"/>
      </w:pPr>
      <w:r>
        <w:t>требования к обуви для детей и подростков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ind w:firstLine="540"/>
        <w:jc w:val="both"/>
      </w:pPr>
      <w:r>
        <w:t>2.5.1. Показатели безопасности обуви для детей и подростков регламентируются с учетом возраста, функционального назначения, состава используемых материалов.</w:t>
      </w:r>
    </w:p>
    <w:p w:rsidR="00DF1391" w:rsidRDefault="00DF1391">
      <w:pPr>
        <w:pStyle w:val="ConsPlusNormal"/>
        <w:ind w:firstLine="540"/>
        <w:jc w:val="both"/>
      </w:pPr>
      <w:r>
        <w:t>2.5.2. Изделия должны быть безопасны для здоровья детей и отвечать требованиям настоящих санитарных правил по органолептическим, санитарно-химическим, физико-гигиеническим и токсиколого-гигиеническим показателям (</w:t>
      </w:r>
      <w:hyperlink w:anchor="P351" w:history="1">
        <w:r>
          <w:rPr>
            <w:color w:val="0000FF"/>
          </w:rPr>
          <w:t>пункты 2.5.3</w:t>
        </w:r>
      </w:hyperlink>
      <w:r>
        <w:t xml:space="preserve"> - </w:t>
      </w:r>
      <w:hyperlink w:anchor="P368" w:history="1">
        <w:r>
          <w:rPr>
            <w:color w:val="0000FF"/>
          </w:rPr>
          <w:t>2.5.8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15" w:name="P351"/>
      <w:bookmarkEnd w:id="15"/>
      <w:r>
        <w:t>2.5.3. Определение выделения вредных веществ, содержащихся в обуви для детей до 1 года, а также в обуви для детей старше 1 года, контактирующей с кожей (внутренние слои обуви, летняя, домашняя и другая обувь), проводится в водной среде, в остальных видах обуви - в воздушной среде.</w:t>
      </w:r>
    </w:p>
    <w:p w:rsidR="00DF1391" w:rsidRDefault="00DF1391">
      <w:pPr>
        <w:pStyle w:val="ConsPlusNormal"/>
        <w:ind w:firstLine="540"/>
        <w:jc w:val="both"/>
      </w:pPr>
      <w:r>
        <w:t>2.5.4. Вкладная стелька и подкладка обуви для детей в возрасте до 7 лет должны быть из натуральных материалов (подкладочные кожа, ткани, трикотажные полотна и другие). Могут быть использованы подкладочные ткани и трикотажные полотна с вложением химических волокон не более 20%:</w:t>
      </w:r>
    </w:p>
    <w:p w:rsidR="00DF1391" w:rsidRDefault="00DF1391">
      <w:pPr>
        <w:pStyle w:val="ConsPlusNormal"/>
        <w:ind w:firstLine="540"/>
        <w:jc w:val="both"/>
      </w:pPr>
      <w:r>
        <w:t>а) может быть использована подкладка из искусственного меха и байки в зимней обуви для детей в возрасте от 3 до 7 лет;</w:t>
      </w:r>
    </w:p>
    <w:p w:rsidR="00DF1391" w:rsidRDefault="00DF1391">
      <w:pPr>
        <w:pStyle w:val="ConsPlusNormal"/>
        <w:ind w:firstLine="540"/>
        <w:jc w:val="both"/>
      </w:pPr>
      <w:r>
        <w:t>б) могут быть использованы искусственные и синтетические материалы для верха обуви для детей в возрасте от 3 до 7 лет;</w:t>
      </w:r>
    </w:p>
    <w:p w:rsidR="00DF1391" w:rsidRDefault="00DF1391">
      <w:pPr>
        <w:pStyle w:val="ConsPlusNormal"/>
        <w:ind w:firstLine="540"/>
        <w:jc w:val="both"/>
      </w:pPr>
      <w:r>
        <w:t>в) для верха обуви летнего и осенне-весеннего ассортимента для детей в возрасте от 1 до 3 лет могут быть использованы искусственные и синтетические материалы при условии применения внутренней подкладки из натуральных материалов;</w:t>
      </w:r>
    </w:p>
    <w:p w:rsidR="00DF1391" w:rsidRDefault="00DF1391">
      <w:pPr>
        <w:pStyle w:val="ConsPlusNormal"/>
        <w:ind w:firstLine="540"/>
        <w:jc w:val="both"/>
      </w:pPr>
      <w:r>
        <w:t>г) не допускается использование подкладки из искусственной и (или) синтетической кожи в закрытой обуви для детей.</w:t>
      </w:r>
    </w:p>
    <w:p w:rsidR="00DF1391" w:rsidRDefault="00DF1391">
      <w:pPr>
        <w:pStyle w:val="ConsPlusNormal"/>
        <w:ind w:firstLine="540"/>
        <w:jc w:val="both"/>
      </w:pPr>
      <w:r>
        <w:t>2.5.5.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образца изделия обуви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r>
        <w:t>2.5.6. Требования к санитарно-химическим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в коже для обуви (обувь) для детей и подростков:</w:t>
      </w:r>
    </w:p>
    <w:p w:rsidR="00DF1391" w:rsidRDefault="00DF1391">
      <w:pPr>
        <w:pStyle w:val="ConsPlusNormal"/>
        <w:ind w:firstLine="540"/>
        <w:jc w:val="both"/>
      </w:pPr>
      <w:r>
        <w:t>массовая доля свободного формальдегида в обуви для детей - не более 20 мкг/г;</w:t>
      </w:r>
    </w:p>
    <w:p w:rsidR="00DF1391" w:rsidRDefault="00DF1391">
      <w:pPr>
        <w:pStyle w:val="ConsPlusNormal"/>
        <w:ind w:firstLine="540"/>
        <w:jc w:val="both"/>
      </w:pPr>
      <w:r>
        <w:t>массовая доля водовымываемого хрома (VI) не допускается;</w:t>
      </w:r>
    </w:p>
    <w:p w:rsidR="00DF1391" w:rsidRDefault="00DF1391">
      <w:pPr>
        <w:pStyle w:val="ConsPlusNormal"/>
        <w:ind w:firstLine="540"/>
        <w:jc w:val="both"/>
      </w:pPr>
      <w:r>
        <w:t xml:space="preserve">б) синтетические и полимерные материалы, применяемые для изготовления обуви, должны соответствовать требованиям химической безопасности настоящих санитарных правил </w:t>
      </w:r>
      <w:hyperlink w:anchor="P1260" w:history="1">
        <w:r>
          <w:rPr>
            <w:color w:val="0000FF"/>
          </w:rPr>
          <w:t>(Приложение 4)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r>
        <w:t>2.5.7.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Требования к токсиколого-гигиеническим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внутренние слои обуви не должны оказывать на организм местное кожно-раздражающее действие;</w:t>
      </w:r>
    </w:p>
    <w:p w:rsidR="00DF1391" w:rsidRDefault="00DF1391">
      <w:pPr>
        <w:pStyle w:val="ConsPlusNormal"/>
        <w:ind w:firstLine="540"/>
        <w:jc w:val="both"/>
      </w:pPr>
      <w:r>
        <w:t>б) индекс токсичности изделий в водной среде (дистиллированная вода) должен быть от 70 до 120% включительно, в воздушной среде -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  <w:bookmarkStart w:id="16" w:name="P368"/>
      <w:bookmarkEnd w:id="16"/>
      <w:r>
        <w:t>2.5.8. Требования к физико-гигиеническим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напряженность электростатического поля на поверхности изделий не должна превышать 15,0 кВ/м.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2.6. Гигиенические требования к детским коляскам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2.6.1. Детские коляски должны быть безопасны для здоровья детей и отвечать требованиям настоящих санитарных правил по органолептическим, санитарно-химическим, физико-</w:t>
      </w:r>
      <w:r>
        <w:lastRenderedPageBreak/>
        <w:t>гигиеническим и токсиколого-гигиеническим показателям (</w:t>
      </w:r>
      <w:hyperlink w:anchor="P374" w:history="1">
        <w:r>
          <w:rPr>
            <w:color w:val="0000FF"/>
          </w:rPr>
          <w:t>пункты 2.6.2</w:t>
        </w:r>
      </w:hyperlink>
      <w:r>
        <w:t xml:space="preserve"> - </w:t>
      </w:r>
      <w:hyperlink w:anchor="P381" w:history="1">
        <w:r>
          <w:rPr>
            <w:color w:val="0000FF"/>
          </w:rPr>
          <w:t>2.6.5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17" w:name="P374"/>
      <w:bookmarkEnd w:id="17"/>
      <w:r>
        <w:t>2.6.2.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колясок детских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r>
        <w:t>2.6.3. Требования к санитарно-химическим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 xml:space="preserve">а) текстильные материалы, применяемые в изготовлении колясок, должны соответствовать требованиям химической безопасности настоящих санитарных правил </w:t>
      </w:r>
      <w:hyperlink w:anchor="P1038" w:history="1">
        <w:r>
          <w:rPr>
            <w:color w:val="0000FF"/>
          </w:rPr>
          <w:t>(Приложение 2)</w:t>
        </w:r>
      </w:hyperlink>
      <w:r>
        <w:t>;</w:t>
      </w:r>
    </w:p>
    <w:p w:rsidR="00DF1391" w:rsidRDefault="00DF1391">
      <w:pPr>
        <w:pStyle w:val="ConsPlusNormal"/>
        <w:ind w:firstLine="540"/>
        <w:jc w:val="both"/>
      </w:pPr>
      <w:r>
        <w:t xml:space="preserve">б) синтетические и полимерные материалы, применяемые для изготовления колясок, должны соответствовать требованиям химической безопасности настоящих санитарных правил </w:t>
      </w:r>
      <w:hyperlink w:anchor="P1260" w:history="1">
        <w:r>
          <w:rPr>
            <w:color w:val="0000FF"/>
          </w:rPr>
          <w:t>(Приложение 4)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r>
        <w:t>2.6.4. Требования к физико-гигиеническим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напряженность электростатического поля на поверхности изделий не должна превышать 15,0 кВ/м.</w:t>
      </w:r>
    </w:p>
    <w:p w:rsidR="00DF1391" w:rsidRDefault="00DF1391">
      <w:pPr>
        <w:pStyle w:val="ConsPlusNormal"/>
        <w:ind w:firstLine="540"/>
        <w:jc w:val="both"/>
      </w:pPr>
      <w:bookmarkStart w:id="18" w:name="P381"/>
      <w:bookmarkEnd w:id="18"/>
      <w:r>
        <w:t>2.6.5.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Требования к токсиколого-гигиеническим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материалы, используемые для изготовления колясок детских, не должны оказывать местное кожно-раздражающее действие;</w:t>
      </w:r>
    </w:p>
    <w:p w:rsidR="00DF1391" w:rsidRDefault="00DF1391">
      <w:pPr>
        <w:pStyle w:val="ConsPlusNormal"/>
        <w:ind w:firstLine="540"/>
        <w:jc w:val="both"/>
      </w:pPr>
      <w:r>
        <w:t>б) индекс токсичности изделий в водной среде (дистиллированная вода) должен быть от 70 до 120% включительно, в воздушной среде -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2.7. Гигиенические требования к дневникам</w:t>
      </w:r>
    </w:p>
    <w:p w:rsidR="00DF1391" w:rsidRDefault="00DF1391">
      <w:pPr>
        <w:pStyle w:val="ConsPlusNormal"/>
        <w:jc w:val="center"/>
      </w:pPr>
      <w:r>
        <w:t>и аналогичным изделиям, тетрадям, прочим канцелярским</w:t>
      </w:r>
    </w:p>
    <w:p w:rsidR="00DF1391" w:rsidRDefault="00DF1391">
      <w:pPr>
        <w:pStyle w:val="ConsPlusNormal"/>
        <w:jc w:val="center"/>
      </w:pPr>
      <w:r>
        <w:t>товарам из бумаги и картона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2.7.1. Дневники и аналогичные изделия, тетради, прочие канцелярские товары из бумаги и картона (далее - изделия) должны быть безопасны для здоровья детей и отвечать требованиям настоящих санитарных правил по органолептическим, санитарно-химическим показателям (</w:t>
      </w:r>
      <w:hyperlink w:anchor="P391" w:history="1">
        <w:r>
          <w:rPr>
            <w:color w:val="0000FF"/>
          </w:rPr>
          <w:t>пункты 2.7.2</w:t>
        </w:r>
      </w:hyperlink>
      <w:r>
        <w:t xml:space="preserve">, </w:t>
      </w:r>
      <w:hyperlink w:anchor="P393" w:history="1">
        <w:r>
          <w:rPr>
            <w:color w:val="0000FF"/>
          </w:rPr>
          <w:t>2.7.3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19" w:name="P391"/>
      <w:bookmarkEnd w:id="19"/>
      <w:r>
        <w:t>2.7.2.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изделий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bookmarkStart w:id="20" w:name="P393"/>
      <w:bookmarkEnd w:id="20"/>
      <w:r>
        <w:t>2.7.3. Изделия из бумаги и картона по санитарно-химическим показателям должны отвечать требованиям настоящих санитарных правил (таблица 4):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4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Требования санитарно-химической безопасности, предъявляемые</w:t>
      </w:r>
    </w:p>
    <w:p w:rsidR="00DF1391" w:rsidRDefault="00DF1391">
      <w:pPr>
        <w:pStyle w:val="ConsPlusNormal"/>
        <w:jc w:val="center"/>
      </w:pPr>
      <w:r>
        <w:t>к изделиям из бумаги и картона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254"/>
        <w:gridCol w:w="1764"/>
        <w:gridCol w:w="1666"/>
        <w:gridCol w:w="1960"/>
      </w:tblGrid>
      <w:tr w:rsidR="00DF1391">
        <w:trPr>
          <w:trHeight w:val="242"/>
        </w:trPr>
        <w:tc>
          <w:tcPr>
            <w:tcW w:w="2254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  Наименование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материала      </w:t>
            </w:r>
          </w:p>
        </w:tc>
        <w:tc>
          <w:tcPr>
            <w:tcW w:w="1764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Наименование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определяемого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вредного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вещества    </w:t>
            </w:r>
          </w:p>
        </w:tc>
        <w:tc>
          <w:tcPr>
            <w:tcW w:w="3626" w:type="dxa"/>
            <w:gridSpan w:val="2"/>
          </w:tcPr>
          <w:p w:rsidR="00DF1391" w:rsidRDefault="00DF1391">
            <w:pPr>
              <w:pStyle w:val="ConsPlusNonformat"/>
              <w:jc w:val="both"/>
            </w:pPr>
            <w:r>
              <w:t xml:space="preserve">        Допустимые уровни:   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66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воздушная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среда (мг/м3),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не более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водная среда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(мг/кг; мг/дм3),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не более     </w:t>
            </w:r>
          </w:p>
        </w:tc>
      </w:tr>
      <w:tr w:rsidR="00DF1391">
        <w:trPr>
          <w:trHeight w:val="242"/>
        </w:trPr>
        <w:tc>
          <w:tcPr>
            <w:tcW w:w="2254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Картон, бумага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4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DF1391">
        <w:trPr>
          <w:trHeight w:val="242"/>
        </w:trPr>
        <w:tc>
          <w:tcPr>
            <w:tcW w:w="2254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Поливинилхлоридные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материалы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43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дибутилфталат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не допускается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диоктилфталат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0,02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DF1391">
        <w:trPr>
          <w:trHeight w:val="242"/>
        </w:trPr>
        <w:tc>
          <w:tcPr>
            <w:tcW w:w="2254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Картон, бумага с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использованием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цветной печати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свинец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90 мг/кг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мышьяк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25 мг/кг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хром суммарно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60 мг/кг     </w:t>
            </w:r>
          </w:p>
        </w:tc>
      </w:tr>
      <w:tr w:rsidR="00DF1391">
        <w:tc>
          <w:tcPr>
            <w:tcW w:w="215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цинк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1,0 мг/дм3 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21" w:name="P431"/>
      <w:bookmarkEnd w:id="21"/>
      <w:r>
        <w:t>&lt;*&gt; Норматив указан без учета фонового загрязнения окружающего воздуха.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2.8. Гигиенические требования к портфелям, школьным ранцам</w:t>
      </w:r>
    </w:p>
    <w:p w:rsidR="00DF1391" w:rsidRDefault="00DF1391">
      <w:pPr>
        <w:pStyle w:val="ConsPlusNormal"/>
        <w:jc w:val="center"/>
      </w:pPr>
      <w:r>
        <w:t>и аналогичным изделиям для детей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2.8.1. Вес портфелей, школьных ранцев и аналогичных изделий (далее - изделия) для обучающихся начальных классов должен быть не более 600 - 700 грамм, для обучающихся средних и старших классов - не более 1000 грамм.</w:t>
      </w:r>
    </w:p>
    <w:p w:rsidR="00DF1391" w:rsidRDefault="00DF1391">
      <w:pPr>
        <w:pStyle w:val="ConsPlusNormal"/>
        <w:ind w:firstLine="540"/>
        <w:jc w:val="both"/>
      </w:pPr>
      <w:r>
        <w:t>2.8.2. Изделия для детей начальных классов должны быть снабжены формоустойчивой спинкой.</w:t>
      </w:r>
    </w:p>
    <w:p w:rsidR="00DF1391" w:rsidRDefault="00DF1391">
      <w:pPr>
        <w:pStyle w:val="ConsPlusNormal"/>
        <w:ind w:firstLine="540"/>
        <w:jc w:val="both"/>
      </w:pPr>
      <w:r>
        <w:t>2.8.3. Размеры изделий для обучающихся начальных классов должны отвечать требованиям настоящих санитарных правил (таблица 5):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5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Требования, предъявляемые к размерам изделий</w:t>
      </w:r>
    </w:p>
    <w:p w:rsidR="00DF1391" w:rsidRDefault="00DF1391">
      <w:pPr>
        <w:pStyle w:val="ConsPlusNormal"/>
        <w:jc w:val="center"/>
      </w:pPr>
      <w:r>
        <w:t>для обучающихся начальных классов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4802"/>
        <w:gridCol w:w="2646"/>
      </w:tblGrid>
      <w:tr w:rsidR="00DF1391">
        <w:trPr>
          <w:trHeight w:val="242"/>
        </w:trPr>
        <w:tc>
          <w:tcPr>
            <w:tcW w:w="4802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   Показатели                   </w:t>
            </w:r>
          </w:p>
        </w:tc>
        <w:tc>
          <w:tcPr>
            <w:tcW w:w="2646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Безопасный уровень </w:t>
            </w:r>
            <w:hyperlink w:anchor="P462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    мм            </w:t>
            </w:r>
          </w:p>
        </w:tc>
      </w:tr>
      <w:tr w:rsidR="00DF1391">
        <w:trPr>
          <w:trHeight w:val="242"/>
        </w:trPr>
        <w:tc>
          <w:tcPr>
            <w:tcW w:w="480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Длина (высота)                                 </w:t>
            </w:r>
          </w:p>
        </w:tc>
        <w:tc>
          <w:tcPr>
            <w:tcW w:w="264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300 - 360                </w:t>
            </w:r>
          </w:p>
        </w:tc>
      </w:tr>
      <w:tr w:rsidR="00DF1391">
        <w:trPr>
          <w:trHeight w:val="242"/>
        </w:trPr>
        <w:tc>
          <w:tcPr>
            <w:tcW w:w="480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Высота передней стенки                         </w:t>
            </w:r>
          </w:p>
        </w:tc>
        <w:tc>
          <w:tcPr>
            <w:tcW w:w="264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220 - 260                </w:t>
            </w:r>
          </w:p>
        </w:tc>
      </w:tr>
      <w:tr w:rsidR="00DF1391">
        <w:trPr>
          <w:trHeight w:val="242"/>
        </w:trPr>
        <w:tc>
          <w:tcPr>
            <w:tcW w:w="480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Ширина                                         </w:t>
            </w:r>
          </w:p>
        </w:tc>
        <w:tc>
          <w:tcPr>
            <w:tcW w:w="264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60 - 100                 </w:t>
            </w:r>
          </w:p>
        </w:tc>
      </w:tr>
      <w:tr w:rsidR="00DF1391">
        <w:trPr>
          <w:trHeight w:val="242"/>
        </w:trPr>
        <w:tc>
          <w:tcPr>
            <w:tcW w:w="480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Длина плечевого ремня, не менее                </w:t>
            </w:r>
          </w:p>
        </w:tc>
        <w:tc>
          <w:tcPr>
            <w:tcW w:w="264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600 - 700                </w:t>
            </w:r>
          </w:p>
        </w:tc>
      </w:tr>
      <w:tr w:rsidR="00DF1391">
        <w:trPr>
          <w:trHeight w:val="242"/>
        </w:trPr>
        <w:tc>
          <w:tcPr>
            <w:tcW w:w="480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Ширина плечевого ремня в верхней части (на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протяжении 400 - 450 мм), не менее             </w:t>
            </w:r>
          </w:p>
        </w:tc>
        <w:tc>
          <w:tcPr>
            <w:tcW w:w="264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35 - 40               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22" w:name="P462"/>
      <w:bookmarkEnd w:id="22"/>
      <w:r>
        <w:t>&lt;*&gt; Допускается увеличение размеров не более чем на 30 мм.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2.8.4. Портфели, школьные ранцы и аналогичные изделия для детей должны быть безопасны для здоровья детей и отвечать требованиям настоящих санитарных правил по органолептическим, санитарно-химическим, физико-гигиеническим и токсиколого-гигиеническим показателям (</w:t>
      </w:r>
      <w:hyperlink w:anchor="P465" w:history="1">
        <w:r>
          <w:rPr>
            <w:color w:val="0000FF"/>
          </w:rPr>
          <w:t>пункты 2.8.5</w:t>
        </w:r>
      </w:hyperlink>
      <w:r>
        <w:t xml:space="preserve"> - </w:t>
      </w:r>
      <w:hyperlink w:anchor="P470" w:history="1">
        <w:r>
          <w:rPr>
            <w:color w:val="0000FF"/>
          </w:rPr>
          <w:t>2.8.8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23" w:name="P465"/>
      <w:bookmarkEnd w:id="23"/>
      <w:r>
        <w:t>2.8.5.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изделий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r>
        <w:t>2.8.6. Требования к физико-гигиеническим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Уровень напряженности электростатического поля на поверхности изделия не должен превышать 15 кВ/м.</w:t>
      </w:r>
    </w:p>
    <w:p w:rsidR="00DF1391" w:rsidRDefault="00DF1391">
      <w:pPr>
        <w:pStyle w:val="ConsPlusNormal"/>
        <w:ind w:firstLine="540"/>
        <w:jc w:val="both"/>
      </w:pPr>
      <w:r>
        <w:lastRenderedPageBreak/>
        <w:t xml:space="preserve">2.8.7. Изделия должны отвечать требованиям настоящих санитарных правил по санитарно-химической безопасности </w:t>
      </w:r>
      <w:hyperlink w:anchor="P1331" w:history="1">
        <w:r>
          <w:rPr>
            <w:color w:val="0000FF"/>
          </w:rPr>
          <w:t>(Приложение 5)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bookmarkStart w:id="24" w:name="P470"/>
      <w:bookmarkEnd w:id="24"/>
      <w:r>
        <w:t>2.8.8.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Требования к токсиколого-гигиеническим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соприкасающиеся с кожными покровами учащихся конструктивные элементы изделий не должны оказывать местного кожно-раздражающего действия;</w:t>
      </w:r>
    </w:p>
    <w:p w:rsidR="00DF1391" w:rsidRDefault="00DF1391">
      <w:pPr>
        <w:pStyle w:val="ConsPlusNormal"/>
        <w:ind w:firstLine="540"/>
        <w:jc w:val="both"/>
      </w:pPr>
      <w:r>
        <w:t>б) индекс токсичности изделий, определяемый в воздушной среде, должен быть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2.9. Гигиенические требования к школьным</w:t>
      </w:r>
    </w:p>
    <w:p w:rsidR="00DF1391" w:rsidRDefault="00DF1391">
      <w:pPr>
        <w:pStyle w:val="ConsPlusNormal"/>
        <w:jc w:val="center"/>
      </w:pPr>
      <w:r>
        <w:t>канцелярским принадлежностям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2.9.1. Школьные канцелярские принадлежности (далее - изделия) должны быть безопасны для здоровья детей и отвечать требованиям настоящих санитарных правил по органолептическим, санитарно-химическим и токсиколого-гигиеническим показателям (</w:t>
      </w:r>
      <w:hyperlink w:anchor="P479" w:history="1">
        <w:r>
          <w:rPr>
            <w:color w:val="0000FF"/>
          </w:rPr>
          <w:t>пункты 2.9.2</w:t>
        </w:r>
      </w:hyperlink>
      <w:r>
        <w:t xml:space="preserve">, </w:t>
      </w:r>
      <w:hyperlink w:anchor="P481" w:history="1">
        <w:r>
          <w:rPr>
            <w:color w:val="0000FF"/>
          </w:rPr>
          <w:t>2.9.3</w:t>
        </w:r>
      </w:hyperlink>
      <w:r>
        <w:t xml:space="preserve">, </w:t>
      </w:r>
      <w:hyperlink w:anchor="P483" w:history="1">
        <w:r>
          <w:rPr>
            <w:color w:val="0000FF"/>
          </w:rPr>
          <w:t>2.9.4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25" w:name="P479"/>
      <w:bookmarkEnd w:id="25"/>
      <w:r>
        <w:t>2.9.2.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изделий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bookmarkStart w:id="26" w:name="P481"/>
      <w:bookmarkEnd w:id="26"/>
      <w:r>
        <w:t>2.9.3. Требования санитарно-химической безопасности.</w:t>
      </w:r>
    </w:p>
    <w:p w:rsidR="00DF1391" w:rsidRDefault="00DF1391">
      <w:pPr>
        <w:pStyle w:val="ConsPlusNormal"/>
        <w:ind w:firstLine="540"/>
        <w:jc w:val="both"/>
      </w:pPr>
      <w:r>
        <w:t xml:space="preserve">Изделия должны соответствовать требованиям химической безопасности настоящих санитарных правил </w:t>
      </w:r>
      <w:hyperlink w:anchor="P641" w:history="1">
        <w:r>
          <w:rPr>
            <w:color w:val="0000FF"/>
          </w:rPr>
          <w:t>(Приложение 1)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bookmarkStart w:id="27" w:name="P483"/>
      <w:bookmarkEnd w:id="27"/>
      <w:r>
        <w:t>2.9.4.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Требования к токсиколого-гигиеническим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изделия не должны оказывать местного кожно-раздражающего действия;</w:t>
      </w:r>
    </w:p>
    <w:p w:rsidR="00DF1391" w:rsidRDefault="00DF1391">
      <w:pPr>
        <w:pStyle w:val="ConsPlusNormal"/>
        <w:ind w:firstLine="540"/>
        <w:jc w:val="both"/>
      </w:pPr>
      <w:r>
        <w:t>б) индекс токсичности изделий в водной среде (дистиллированная вода) должен быть от 70 до 120% включительно, в воздушной среде -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2.10. Гигиенические требования к печатным книгам и другим</w:t>
      </w:r>
    </w:p>
    <w:p w:rsidR="00DF1391" w:rsidRDefault="00DF1391">
      <w:pPr>
        <w:pStyle w:val="ConsPlusNormal"/>
        <w:jc w:val="center"/>
      </w:pPr>
      <w:r>
        <w:t>изделиям полиграфической промышленности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2.10.1. Безопасность печатных книг и других изделий полиграфической промышленности (далее - издательская продукция) определяется параметрами шрифтового оформления и приемами оформления текстов в зависимости от вида издания, объема текста единовременного прочтения, возраста пользователя.</w:t>
      </w:r>
    </w:p>
    <w:p w:rsidR="00DF1391" w:rsidRDefault="00DF1391">
      <w:pPr>
        <w:pStyle w:val="ConsPlusNormal"/>
        <w:ind w:firstLine="540"/>
        <w:jc w:val="both"/>
      </w:pPr>
      <w:r>
        <w:t>2.10.2. Издательская продукция, рассчитанная на 2 или 3 возрастные группы детей, должна соответствовать требованиям, установленным к наименьшей из указанных в читательском адресе возрастных групп.</w:t>
      </w:r>
    </w:p>
    <w:p w:rsidR="00DF1391" w:rsidRDefault="00DF1391">
      <w:pPr>
        <w:pStyle w:val="ConsPlusNormal"/>
        <w:ind w:firstLine="540"/>
        <w:jc w:val="both"/>
      </w:pPr>
      <w:r>
        <w:t>2.10.3. Для изготовления издательской продукции не допускается применение газетной бумаги, кроме издательской продукции, не предназначенной для повторного использования (экзаменационные билеты, тестовые задания и другое).</w:t>
      </w:r>
    </w:p>
    <w:p w:rsidR="00DF1391" w:rsidRDefault="00DF1391">
      <w:pPr>
        <w:pStyle w:val="ConsPlusNormal"/>
        <w:ind w:firstLine="540"/>
        <w:jc w:val="both"/>
      </w:pPr>
      <w:r>
        <w:t>2.10.4. Издательская продукция должна отвечать требованиям безопасности настоящих санитарных правил по органолептическим, санитарно-химическим, гигиеническим показателям (шрифтовому оформлению текста) (</w:t>
      </w:r>
      <w:hyperlink w:anchor="P495" w:history="1">
        <w:r>
          <w:rPr>
            <w:color w:val="0000FF"/>
          </w:rPr>
          <w:t>пункты 2.10.5</w:t>
        </w:r>
      </w:hyperlink>
      <w:r>
        <w:t xml:space="preserve"> - </w:t>
      </w:r>
      <w:hyperlink w:anchor="P512" w:history="1">
        <w:r>
          <w:rPr>
            <w:color w:val="0000FF"/>
          </w:rPr>
          <w:t>2.10.8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28" w:name="P495"/>
      <w:bookmarkEnd w:id="28"/>
      <w:r>
        <w:t>2.10.5.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издательской продукции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r>
        <w:t>2.10.6. Требования к санитарно-химическим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а) из издательской продукции для детей до 3 лет не должны выделяться вредные вещества в модельную среду (дистиллированная вода) в количестве, превышающем:</w:t>
      </w:r>
    </w:p>
    <w:p w:rsidR="00DF1391" w:rsidRDefault="00DF1391">
      <w:pPr>
        <w:pStyle w:val="ConsPlusNormal"/>
        <w:ind w:firstLine="540"/>
        <w:jc w:val="both"/>
      </w:pPr>
      <w:r>
        <w:t>фенол - 0,05 мг/дм3;</w:t>
      </w:r>
    </w:p>
    <w:p w:rsidR="00DF1391" w:rsidRDefault="00DF1391">
      <w:pPr>
        <w:pStyle w:val="ConsPlusNormal"/>
        <w:ind w:firstLine="540"/>
        <w:jc w:val="both"/>
      </w:pPr>
      <w:r>
        <w:lastRenderedPageBreak/>
        <w:t>формальдегид - 0,1 мг/дм3;</w:t>
      </w:r>
    </w:p>
    <w:p w:rsidR="00DF1391" w:rsidRDefault="00DF1391">
      <w:pPr>
        <w:pStyle w:val="ConsPlusNormal"/>
        <w:ind w:firstLine="540"/>
        <w:jc w:val="both"/>
      </w:pPr>
      <w:r>
        <w:t>свинец - 90 мг/кг;</w:t>
      </w:r>
    </w:p>
    <w:p w:rsidR="00DF1391" w:rsidRDefault="00DF1391">
      <w:pPr>
        <w:pStyle w:val="ConsPlusNormal"/>
        <w:ind w:firstLine="540"/>
        <w:jc w:val="both"/>
      </w:pPr>
      <w:r>
        <w:t>цинк - 1,0 мг/дм3;</w:t>
      </w:r>
    </w:p>
    <w:p w:rsidR="00DF1391" w:rsidRDefault="00DF1391">
      <w:pPr>
        <w:pStyle w:val="ConsPlusNormal"/>
        <w:ind w:firstLine="540"/>
        <w:jc w:val="both"/>
      </w:pPr>
      <w:r>
        <w:t>мышьяк - 25 мг/кг;</w:t>
      </w:r>
    </w:p>
    <w:p w:rsidR="00DF1391" w:rsidRDefault="00DF1391">
      <w:pPr>
        <w:pStyle w:val="ConsPlusNormal"/>
        <w:ind w:firstLine="540"/>
        <w:jc w:val="both"/>
      </w:pPr>
      <w:r>
        <w:t>хром (III) и (VI) - 60 мг/кг;</w:t>
      </w:r>
    </w:p>
    <w:p w:rsidR="00DF1391" w:rsidRDefault="00DF1391">
      <w:pPr>
        <w:pStyle w:val="ConsPlusNormal"/>
        <w:ind w:firstLine="540"/>
        <w:jc w:val="both"/>
      </w:pPr>
      <w:r>
        <w:t>б) из издательской продукции для детей старше 3 лет не должны выделяться вредные вещества в воздушную среду в количестве, превышающем:</w:t>
      </w:r>
    </w:p>
    <w:p w:rsidR="00DF1391" w:rsidRDefault="00DF1391">
      <w:pPr>
        <w:pStyle w:val="ConsPlusNormal"/>
        <w:ind w:firstLine="540"/>
        <w:jc w:val="both"/>
      </w:pPr>
      <w:r>
        <w:t>фенол - 0,003 мг/м3,</w:t>
      </w:r>
    </w:p>
    <w:p w:rsidR="00DF1391" w:rsidRDefault="00DF1391">
      <w:pPr>
        <w:pStyle w:val="ConsPlusNormal"/>
        <w:ind w:firstLine="540"/>
        <w:jc w:val="both"/>
      </w:pPr>
      <w:r>
        <w:t>формальдегид - 0,003 мг/м (определяется по отношению к фоновому уровню).</w:t>
      </w:r>
    </w:p>
    <w:p w:rsidR="00DF1391" w:rsidRDefault="00DF1391">
      <w:pPr>
        <w:pStyle w:val="ConsPlusNormal"/>
        <w:ind w:firstLine="540"/>
        <w:jc w:val="both"/>
      </w:pPr>
      <w:r>
        <w:t>2.10.7. Гигиенические требования безопасности:</w:t>
      </w:r>
    </w:p>
    <w:p w:rsidR="00DF1391" w:rsidRDefault="00DF1391">
      <w:pPr>
        <w:pStyle w:val="ConsPlusNormal"/>
        <w:ind w:firstLine="540"/>
        <w:jc w:val="both"/>
      </w:pPr>
      <w:r>
        <w:t>а) для изготовления книжек-раскрасок (блоков) должна использоваться бумага рисовальная, офсетная, а также другие виды бумаги площадью 1 м2 с массой от 100 +/- 5 г до 160 +/- 7 г.</w:t>
      </w:r>
    </w:p>
    <w:p w:rsidR="00DF1391" w:rsidRDefault="00DF1391">
      <w:pPr>
        <w:pStyle w:val="ConsPlusNormal"/>
        <w:ind w:firstLine="540"/>
        <w:jc w:val="both"/>
      </w:pPr>
      <w:r>
        <w:t>Для рисования графитным карандашом допускается использование бумаги площадью 1 м2 с массой не менее 60 +/- 3 г. При использовании данной бумаги рисунок, предназначенный для раскрашивания, должен находится на одной стороне листа;</w:t>
      </w:r>
    </w:p>
    <w:p w:rsidR="00DF1391" w:rsidRDefault="00DF1391">
      <w:pPr>
        <w:pStyle w:val="ConsPlusNormal"/>
        <w:ind w:firstLine="540"/>
        <w:jc w:val="both"/>
      </w:pPr>
      <w:r>
        <w:t>б) для детей дошкольного возраста линия рисунка, предназначенного для раскрашивания, должна быть толщиной не менее 2 пунктов (жирная); минимальный линейный размер элементов рисунка должен быть не менее 5 мм.</w:t>
      </w:r>
    </w:p>
    <w:p w:rsidR="00DF1391" w:rsidRDefault="00DF1391">
      <w:pPr>
        <w:pStyle w:val="ConsPlusNormal"/>
        <w:ind w:firstLine="540"/>
        <w:jc w:val="both"/>
      </w:pPr>
      <w:bookmarkStart w:id="29" w:name="P512"/>
      <w:bookmarkEnd w:id="29"/>
      <w:r>
        <w:t>2.10.8. Требования к шрифтовому оформлению текста в изданиях книжных и журнальных:</w:t>
      </w:r>
    </w:p>
    <w:p w:rsidR="00DF1391" w:rsidRDefault="00DF1391">
      <w:pPr>
        <w:pStyle w:val="ConsPlusNormal"/>
        <w:ind w:firstLine="540"/>
        <w:jc w:val="both"/>
      </w:pPr>
      <w:r>
        <w:t>Шрифтовое оформление, приемы оформления текстов в зависимости от вида издания, объем текста единовременного прочтения в зависимости от возраста пользователя должны отвечать требованиям настоящих санитарных правил (</w:t>
      </w:r>
      <w:hyperlink w:anchor="P1411" w:history="1">
        <w:r>
          <w:rPr>
            <w:color w:val="0000FF"/>
          </w:rPr>
          <w:t>таблицы N N 1</w:t>
        </w:r>
      </w:hyperlink>
      <w:r>
        <w:t xml:space="preserve"> - </w:t>
      </w:r>
      <w:hyperlink w:anchor="P1684" w:history="1">
        <w:r>
          <w:rPr>
            <w:color w:val="0000FF"/>
          </w:rPr>
          <w:t>6 Приложения 6</w:t>
        </w:r>
      </w:hyperlink>
      <w:r>
        <w:t>).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  <w:jc w:val="center"/>
      </w:pPr>
      <w:r>
        <w:t>III. ГИГИЕНИЧЕСКИЕ ТРЕБОВАНИЯ К МАТЕРИАЛАМ</w:t>
      </w:r>
    </w:p>
    <w:p w:rsidR="00DF1391" w:rsidRDefault="00DF1391">
      <w:pPr>
        <w:pStyle w:val="ConsPlusNormal"/>
        <w:jc w:val="center"/>
      </w:pPr>
      <w:r>
        <w:t>ДЛЯ ИЗДЕЛИЙ (ИЗДЕЛИЯМ), КОНТАКТИРУЮЩИМ С КОЖЕЙ ЧЕЛОВЕКА,</w:t>
      </w:r>
    </w:p>
    <w:p w:rsidR="00DF1391" w:rsidRDefault="00DF1391">
      <w:pPr>
        <w:pStyle w:val="ConsPlusNormal"/>
        <w:jc w:val="center"/>
      </w:pPr>
      <w:r>
        <w:t>ОДЕЖДЕ ДЛЯ ВЗРОСЛЫХ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 xml:space="preserve">(в ред. Дополнений и изменений </w:t>
      </w:r>
      <w:hyperlink r:id="rId23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 от 28.06.2010 N 72)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jc w:val="center"/>
      </w:pPr>
      <w:r>
        <w:t>3.1. Гигиенические требования к материалам для изготовления</w:t>
      </w:r>
    </w:p>
    <w:p w:rsidR="00DF1391" w:rsidRDefault="00DF1391">
      <w:pPr>
        <w:pStyle w:val="ConsPlusNormal"/>
        <w:jc w:val="center"/>
      </w:pPr>
      <w:r>
        <w:t>одежды, контактирующим с кожей человека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ind w:firstLine="540"/>
        <w:jc w:val="both"/>
      </w:pPr>
      <w:r>
        <w:t>3.1.1. Материалы для изготовления одежды, контактирующие с кожей человека (далее - изделия), должны быть безопасны для здоровья человека и отвечать требованиям настоящих санитарных правил по органолептическим, санитарно-химическим и токсиколого-гигиеническим показателям (</w:t>
      </w:r>
      <w:hyperlink w:anchor="P526" w:history="1">
        <w:r>
          <w:rPr>
            <w:color w:val="0000FF"/>
          </w:rPr>
          <w:t>пункты 3.1.2</w:t>
        </w:r>
      </w:hyperlink>
      <w:r>
        <w:t xml:space="preserve">, </w:t>
      </w:r>
      <w:hyperlink w:anchor="P528" w:history="1">
        <w:r>
          <w:rPr>
            <w:color w:val="0000FF"/>
          </w:rPr>
          <w:t>3.1.3</w:t>
        </w:r>
      </w:hyperlink>
      <w:r>
        <w:t xml:space="preserve">, </w:t>
      </w:r>
      <w:hyperlink w:anchor="P530" w:history="1">
        <w:r>
          <w:rPr>
            <w:color w:val="0000FF"/>
          </w:rPr>
          <w:t>3.1.4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30" w:name="P526"/>
      <w:bookmarkEnd w:id="30"/>
      <w:r>
        <w:t>3.1.2.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образца материала в естественных условиях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bookmarkStart w:id="31" w:name="P528"/>
      <w:bookmarkEnd w:id="31"/>
      <w:r>
        <w:t>3.1.3. Требования к санитарно-химическим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 xml:space="preserve">материалы для изготовления изделий (изделия) по санитарно-химическим показателям должны отвечать требованиям настоящих санитарных правил </w:t>
      </w:r>
      <w:hyperlink w:anchor="P1774" w:history="1">
        <w:r>
          <w:rPr>
            <w:color w:val="0000FF"/>
          </w:rPr>
          <w:t>(Приложение 7)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bookmarkStart w:id="32" w:name="P530"/>
      <w:bookmarkEnd w:id="32"/>
      <w:r>
        <w:t>3.1.4.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Токсиколого-гигиенические требования:</w:t>
      </w:r>
    </w:p>
    <w:p w:rsidR="00DF1391" w:rsidRDefault="00DF1391">
      <w:pPr>
        <w:pStyle w:val="ConsPlusNormal"/>
        <w:ind w:firstLine="540"/>
        <w:jc w:val="both"/>
      </w:pPr>
      <w:r>
        <w:t>а) материалы для изделий (изделия), контактирующие с кожей человека, не должны оказывать местное кожно-раздражающее действие;</w:t>
      </w:r>
    </w:p>
    <w:p w:rsidR="00DF1391" w:rsidRDefault="00DF1391">
      <w:pPr>
        <w:pStyle w:val="ConsPlusNormal"/>
        <w:ind w:firstLine="540"/>
        <w:jc w:val="both"/>
      </w:pPr>
      <w:r>
        <w:t>б) значение индекса токсичности, определяемого в водной среде, должно быть в пределах от 70 до 120%; в воздушной среде -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3.2. Гигиенические требования к предметам одежды</w:t>
      </w:r>
    </w:p>
    <w:p w:rsidR="00DF1391" w:rsidRDefault="00DF1391">
      <w:pPr>
        <w:pStyle w:val="ConsPlusNormal"/>
        <w:jc w:val="center"/>
      </w:pPr>
      <w:r>
        <w:t>и принадлежностям к одежде, головным уборам и их частям</w:t>
      </w:r>
    </w:p>
    <w:p w:rsidR="00DF1391" w:rsidRDefault="00DF1391">
      <w:pPr>
        <w:pStyle w:val="ConsPlusNormal"/>
        <w:jc w:val="center"/>
      </w:pPr>
      <w:r>
        <w:t>для взрослых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3.2.1. Предметы одежды и принадлежности к одежде, головные уборы и их части для взрослых (далее - изделия) должны быть безопасны для здоровья человека и отвечать требованиям настоящих санитарных правил по органолептическим, санитарно-химическим, физико-гигиеническим и токсиколого-гигиеническим показателям (</w:t>
      </w:r>
      <w:hyperlink w:anchor="P544" w:history="1">
        <w:r>
          <w:rPr>
            <w:color w:val="0000FF"/>
          </w:rPr>
          <w:t>пункты 3.2.3</w:t>
        </w:r>
      </w:hyperlink>
      <w:r>
        <w:t xml:space="preserve"> - </w:t>
      </w:r>
      <w:hyperlink w:anchor="P588" w:history="1">
        <w:r>
          <w:rPr>
            <w:color w:val="0000FF"/>
          </w:rPr>
          <w:t>3.2.6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r>
        <w:t>3.2.2. В соответствии с функциональным назначением одежда и изделия подразделяются на одежду и изделия 1-го, 2-го и 3-го слоев.</w:t>
      </w:r>
    </w:p>
    <w:p w:rsidR="00DF1391" w:rsidRDefault="00DF1391">
      <w:pPr>
        <w:pStyle w:val="ConsPlusNormal"/>
        <w:ind w:firstLine="540"/>
        <w:jc w:val="both"/>
      </w:pPr>
      <w:r>
        <w:t>К одежде 1-го слоя относятся изделия, имеющие непосредственный контакт с кожей пользователя: нательное и постельное белье, корсетные и купальные изделия, головные уборы (летние), чулочно-носочные изделия, платки носовые и головные и другие аналогичные изделия.</w:t>
      </w:r>
    </w:p>
    <w:p w:rsidR="00DF1391" w:rsidRDefault="00DF1391">
      <w:pPr>
        <w:pStyle w:val="ConsPlusNormal"/>
        <w:ind w:firstLine="540"/>
        <w:jc w:val="both"/>
      </w:pPr>
      <w:r>
        <w:t>К одежде 2-го слоя относятся изделия, имеющие ограниченный контакт с кожей пользователя: платья, блузки, верхние сорочки, брюки, юбки, платья-костюмы, свитеры, джемпер и другие аналогичные изделия.</w:t>
      </w:r>
    </w:p>
    <w:p w:rsidR="00DF1391" w:rsidRDefault="00DF1391">
      <w:pPr>
        <w:pStyle w:val="ConsPlusNormal"/>
        <w:ind w:firstLine="540"/>
        <w:jc w:val="both"/>
      </w:pPr>
      <w:r>
        <w:t>К одежде 3-го слоя относятся пальто, полупальто, куртки, плащи, костюмы (на подкладке) и другие аналогичные изделия.</w:t>
      </w:r>
    </w:p>
    <w:p w:rsidR="00DF1391" w:rsidRDefault="00DF1391">
      <w:pPr>
        <w:pStyle w:val="ConsPlusNormal"/>
        <w:ind w:firstLine="540"/>
        <w:jc w:val="both"/>
      </w:pPr>
      <w:bookmarkStart w:id="33" w:name="P544"/>
      <w:bookmarkEnd w:id="33"/>
      <w:r>
        <w:t>3.2.3.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образца изделия в естественных условиях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r>
        <w:t>3.2.4. Требования к санитарно-химическим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в зависимости от материалов для изготовления изделий и обработке их текстильно-вспомогательными веществами изделия по санитарно-химическим показателям должны отвечать требованиям настоящих санитарных правил (</w:t>
      </w:r>
      <w:hyperlink w:anchor="P1774" w:history="1">
        <w:r>
          <w:rPr>
            <w:color w:val="0000FF"/>
          </w:rPr>
          <w:t>Приложение 7</w:t>
        </w:r>
      </w:hyperlink>
      <w:r>
        <w:t xml:space="preserve"> и таблица 6).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6</w:t>
      </w:r>
    </w:p>
    <w:p w:rsidR="00DF1391" w:rsidRDefault="00DF1391">
      <w:pPr>
        <w:pStyle w:val="ConsPlusNormal"/>
        <w:jc w:val="right"/>
      </w:pPr>
    </w:p>
    <w:p w:rsidR="00DF1391" w:rsidRDefault="00DF1391">
      <w:pPr>
        <w:pStyle w:val="ConsPlusNormal"/>
        <w:jc w:val="center"/>
      </w:pPr>
      <w:r>
        <w:t>Требования к санитарно-химическим</w:t>
      </w:r>
    </w:p>
    <w:p w:rsidR="00DF1391" w:rsidRDefault="00DF1391">
      <w:pPr>
        <w:pStyle w:val="ConsPlusNormal"/>
        <w:jc w:val="center"/>
      </w:pPr>
      <w:r>
        <w:t>показателям безопасности для изделий, обработанных</w:t>
      </w:r>
    </w:p>
    <w:p w:rsidR="00DF1391" w:rsidRDefault="00DF1391">
      <w:pPr>
        <w:pStyle w:val="ConsPlusNormal"/>
        <w:jc w:val="center"/>
      </w:pPr>
      <w:r>
        <w:t>текстильно-вспомогательными веществами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3136"/>
        <w:gridCol w:w="2450"/>
        <w:gridCol w:w="1960"/>
      </w:tblGrid>
      <w:tr w:rsidR="00DF1391">
        <w:trPr>
          <w:trHeight w:val="242"/>
        </w:trPr>
        <w:tc>
          <w:tcPr>
            <w:tcW w:w="3136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Наименование выделяющихся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    веществ            </w:t>
            </w:r>
          </w:p>
        </w:tc>
        <w:tc>
          <w:tcPr>
            <w:tcW w:w="4410" w:type="dxa"/>
            <w:gridSpan w:val="2"/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  Норматив                 </w:t>
            </w:r>
          </w:p>
        </w:tc>
      </w:tr>
      <w:tr w:rsidR="00DF1391">
        <w:tc>
          <w:tcPr>
            <w:tcW w:w="303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водная среда (мг/дм3),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не более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воздушная среда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(мг/м3), не более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Метилакрилат   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0,02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0,01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Метилметакрилат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0,25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0,01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Стирол         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0,02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0,002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Ксилолы (смесь изомеров)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0,05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0,2 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Винилацетат    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0,2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0,15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3,0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0,5 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0,5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0,1 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Сумма общих и летучих фенолов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0,1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0,05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0,003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0,2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0,01       </w:t>
            </w:r>
          </w:p>
        </w:tc>
      </w:tr>
      <w:tr w:rsidR="00DF1391">
        <w:trPr>
          <w:trHeight w:val="242"/>
        </w:trPr>
        <w:tc>
          <w:tcPr>
            <w:tcW w:w="313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        </w:t>
            </w:r>
          </w:p>
        </w:tc>
        <w:tc>
          <w:tcPr>
            <w:tcW w:w="245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0,5     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0,6     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3.2.5. Требования к физико-гигиеническим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 xml:space="preserve">а) изделия по физико-гигиеническим показателям должны отвечать требованиям настоящих санитарных правил </w:t>
      </w:r>
      <w:hyperlink w:anchor="P1859" w:history="1">
        <w:r>
          <w:rPr>
            <w:color w:val="0000FF"/>
          </w:rPr>
          <w:t>(Приложение 8)</w:t>
        </w:r>
      </w:hyperlink>
      <w:r>
        <w:t>;</w:t>
      </w:r>
    </w:p>
    <w:p w:rsidR="00DF1391" w:rsidRDefault="00DF1391">
      <w:pPr>
        <w:pStyle w:val="ConsPlusNormal"/>
        <w:ind w:firstLine="540"/>
        <w:jc w:val="both"/>
      </w:pPr>
      <w:r>
        <w:t>б) не проводятся испытания по показателю "воздухопроницаемость" в изделиях, которые по конструкции (сарафаны, юбки, жилеты) или по структуре материала (с рыхлым плетением, ажурные, сетка и аналогичные) предполагают высокую воздухопроницаемость, а также в изделиях, имеющих конструктивные элементы, обеспечивающие воздухообмен;</w:t>
      </w:r>
    </w:p>
    <w:p w:rsidR="00DF1391" w:rsidRDefault="00DF1391">
      <w:pPr>
        <w:pStyle w:val="ConsPlusNormal"/>
        <w:ind w:firstLine="540"/>
        <w:jc w:val="both"/>
      </w:pPr>
      <w:r>
        <w:t>в) напряженность электростатического поля на поверхности изделий не должна превышать 15,0 кВ/м.</w:t>
      </w:r>
    </w:p>
    <w:p w:rsidR="00DF1391" w:rsidRDefault="00DF1391">
      <w:pPr>
        <w:pStyle w:val="ConsPlusNormal"/>
        <w:ind w:firstLine="540"/>
        <w:jc w:val="both"/>
      </w:pPr>
      <w:bookmarkStart w:id="34" w:name="P588"/>
      <w:bookmarkEnd w:id="34"/>
      <w:r>
        <w:t>3.2.6.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Токсиколого-гигиенические требования:</w:t>
      </w:r>
    </w:p>
    <w:p w:rsidR="00DF1391" w:rsidRDefault="00DF1391">
      <w:pPr>
        <w:pStyle w:val="ConsPlusNormal"/>
        <w:ind w:firstLine="540"/>
        <w:jc w:val="both"/>
      </w:pPr>
      <w:r>
        <w:t>а) одежда 1-го слоя, платочно-шарфовые изделия, постельное белье, перчаточные изделия не должны оказывать на организм местное кожно-раздражающее действие;</w:t>
      </w:r>
    </w:p>
    <w:p w:rsidR="00DF1391" w:rsidRDefault="00DF1391">
      <w:pPr>
        <w:pStyle w:val="ConsPlusNormal"/>
        <w:ind w:firstLine="540"/>
        <w:jc w:val="both"/>
      </w:pPr>
      <w:r>
        <w:t>б) значение индекса токсичности, определяемого в водной среде, должно быть в пределах от 70 до 120%; в воздушной среде -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3.3. Гигиенические требования к матрацным</w:t>
      </w:r>
    </w:p>
    <w:p w:rsidR="00DF1391" w:rsidRDefault="00DF1391">
      <w:pPr>
        <w:pStyle w:val="ConsPlusNormal"/>
        <w:jc w:val="center"/>
      </w:pPr>
      <w:r>
        <w:t>основам, постельным принадлежностям и аналогичным</w:t>
      </w:r>
    </w:p>
    <w:p w:rsidR="00DF1391" w:rsidRDefault="00DF1391">
      <w:pPr>
        <w:pStyle w:val="ConsPlusNormal"/>
        <w:jc w:val="center"/>
      </w:pPr>
      <w:r>
        <w:t>изделиям меблировки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3.3.1. Матрацные основы, постельные принадлежности и аналогичные изделия меблировки (далее - изделия) должны быть безопасны для здоровья человека и отвечать требованиям настоящих санитарных правил по органолептическим, санитарно-химическим, физико-гигиеническим и токсиколого-гигиеническим показателям (</w:t>
      </w:r>
      <w:hyperlink w:anchor="P598" w:history="1">
        <w:r>
          <w:rPr>
            <w:color w:val="0000FF"/>
          </w:rPr>
          <w:t>пункты 3.3.2</w:t>
        </w:r>
      </w:hyperlink>
      <w:r>
        <w:t xml:space="preserve">, </w:t>
      </w:r>
      <w:hyperlink w:anchor="P600" w:history="1">
        <w:r>
          <w:rPr>
            <w:color w:val="0000FF"/>
          </w:rPr>
          <w:t>3.3.3</w:t>
        </w:r>
      </w:hyperlink>
      <w:r>
        <w:t xml:space="preserve">, </w:t>
      </w:r>
      <w:hyperlink w:anchor="P602" w:history="1">
        <w:r>
          <w:rPr>
            <w:color w:val="0000FF"/>
          </w:rPr>
          <w:t>3.3.4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35" w:name="P598"/>
      <w:bookmarkEnd w:id="35"/>
      <w:r>
        <w:t>3.3.2. Требования к органолептическим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образца материала в естественных условиях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bookmarkStart w:id="36" w:name="P600"/>
      <w:bookmarkEnd w:id="36"/>
      <w:r>
        <w:t>3.3.3. Требования к санитарно-химическим показателям:</w:t>
      </w:r>
    </w:p>
    <w:p w:rsidR="00DF1391" w:rsidRDefault="00DF1391">
      <w:pPr>
        <w:pStyle w:val="ConsPlusNormal"/>
        <w:ind w:firstLine="540"/>
        <w:jc w:val="both"/>
      </w:pPr>
      <w:r>
        <w:t xml:space="preserve">Изделия, в зависимости от сырьевого состава материала, по санитарно-химическим показателям должны отвечать требованиям настоящих санитарных правил </w:t>
      </w:r>
      <w:hyperlink w:anchor="P1921" w:history="1">
        <w:r>
          <w:rPr>
            <w:color w:val="0000FF"/>
          </w:rPr>
          <w:t>(Приложение 9)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bookmarkStart w:id="37" w:name="P602"/>
      <w:bookmarkEnd w:id="37"/>
      <w:r>
        <w:t>3.3.4. Требования к физико-гигиеническим показателям изделия:</w:t>
      </w:r>
    </w:p>
    <w:p w:rsidR="00DF1391" w:rsidRDefault="00DF1391">
      <w:pPr>
        <w:pStyle w:val="ConsPlusNormal"/>
        <w:ind w:firstLine="540"/>
        <w:jc w:val="both"/>
      </w:pPr>
      <w:r>
        <w:t>Напряженность электростатического поля на поверхности изделий не должна превышать 15,0 кВ/м.</w:t>
      </w:r>
    </w:p>
    <w:p w:rsidR="00DF1391" w:rsidRDefault="00DF1391">
      <w:pPr>
        <w:pStyle w:val="ConsPlusNormal"/>
        <w:ind w:firstLine="540"/>
        <w:jc w:val="both"/>
      </w:pPr>
      <w:r>
        <w:t>3.3.5.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Токсиколого-гигиенические требования к изделию:</w:t>
      </w:r>
    </w:p>
    <w:p w:rsidR="00DF1391" w:rsidRDefault="00DF1391">
      <w:pPr>
        <w:pStyle w:val="ConsPlusNormal"/>
        <w:ind w:firstLine="540"/>
        <w:jc w:val="both"/>
      </w:pPr>
      <w:r>
        <w:t>значение индекса токсичности, определяемого в водной среде, должно быть в пределах от 70 до 120%; в воздушной среде -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3.4. Гигиенические требования к парикам, накладным бородам,</w:t>
      </w:r>
    </w:p>
    <w:p w:rsidR="00DF1391" w:rsidRDefault="00DF1391">
      <w:pPr>
        <w:pStyle w:val="ConsPlusNormal"/>
        <w:jc w:val="center"/>
      </w:pPr>
      <w:r>
        <w:t>бровям и ресницам, накладкам и аналогичным изделиям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3.4.1. Парики, накладные бороды, брови и ресницы, накладки и аналогичные изделия (далее - изделия) должны быть безопасны для здоровья человека и отвечать требованиям настоящих санитарных правил по органолептическим, санитарно-химическим и токсиколого-гигиеническим показателям (</w:t>
      </w:r>
      <w:hyperlink w:anchor="P612" w:history="1">
        <w:r>
          <w:rPr>
            <w:color w:val="0000FF"/>
          </w:rPr>
          <w:t>пункты 3.4.2</w:t>
        </w:r>
      </w:hyperlink>
      <w:r>
        <w:t xml:space="preserve">, </w:t>
      </w:r>
      <w:hyperlink w:anchor="P614" w:history="1">
        <w:r>
          <w:rPr>
            <w:color w:val="0000FF"/>
          </w:rPr>
          <w:t>3.4.3</w:t>
        </w:r>
      </w:hyperlink>
      <w:r>
        <w:t xml:space="preserve">, </w:t>
      </w:r>
      <w:hyperlink w:anchor="P616" w:history="1">
        <w:r>
          <w:rPr>
            <w:color w:val="0000FF"/>
          </w:rPr>
          <w:t>3.4.4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38" w:name="P612"/>
      <w:bookmarkEnd w:id="38"/>
      <w:r>
        <w:t>3.4.2. Требования к органолептическим показателям изделий: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образца материала в естественных условиях не должна превышать 1 балла.</w:t>
      </w:r>
    </w:p>
    <w:p w:rsidR="00DF1391" w:rsidRDefault="00DF1391">
      <w:pPr>
        <w:pStyle w:val="ConsPlusNormal"/>
        <w:ind w:firstLine="540"/>
        <w:jc w:val="both"/>
      </w:pPr>
      <w:bookmarkStart w:id="39" w:name="P614"/>
      <w:bookmarkEnd w:id="39"/>
      <w:r>
        <w:t>3.4.3. Требования к санитарно-химическим показателям изделий:</w:t>
      </w:r>
    </w:p>
    <w:p w:rsidR="00DF1391" w:rsidRDefault="00DF1391">
      <w:pPr>
        <w:pStyle w:val="ConsPlusNormal"/>
        <w:ind w:firstLine="540"/>
        <w:jc w:val="both"/>
      </w:pPr>
      <w:r>
        <w:t xml:space="preserve">изделия, в зависимости от сырьевого состава материала, по санитарно-химическим показателям должны отвечать требованиям настоящих санитарных правил </w:t>
      </w:r>
      <w:hyperlink w:anchor="P1984" w:history="1">
        <w:r>
          <w:rPr>
            <w:color w:val="0000FF"/>
          </w:rPr>
          <w:t>(Приложение 10)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bookmarkStart w:id="40" w:name="P616"/>
      <w:bookmarkEnd w:id="40"/>
      <w:r>
        <w:t>3.4.4.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Токсиколого-гигиенические требования:</w:t>
      </w:r>
    </w:p>
    <w:p w:rsidR="00DF1391" w:rsidRDefault="00DF1391">
      <w:pPr>
        <w:pStyle w:val="ConsPlusNormal"/>
        <w:ind w:firstLine="540"/>
        <w:jc w:val="both"/>
      </w:pPr>
      <w:r>
        <w:t>а) изделия не должны оказывать местно-раздражающего действия на кожные покровы и слизистые;</w:t>
      </w:r>
    </w:p>
    <w:p w:rsidR="00DF1391" w:rsidRDefault="00DF1391">
      <w:pPr>
        <w:pStyle w:val="ConsPlusNormal"/>
        <w:ind w:firstLine="540"/>
        <w:jc w:val="both"/>
      </w:pPr>
      <w:r>
        <w:t>б) значение индекса токсичности, определяемого в водной среде, должно быть в пределах от 70 до 120%; в воздушной среде -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3.5. Гигиенические требования к саквояжам, чемоданам,</w:t>
      </w:r>
    </w:p>
    <w:p w:rsidR="00DF1391" w:rsidRDefault="00DF1391">
      <w:pPr>
        <w:pStyle w:val="ConsPlusNormal"/>
        <w:jc w:val="center"/>
      </w:pPr>
      <w:r>
        <w:t>сумкам и аналогичным изделиям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3.5.1. Саквояжи, чемоданы, сумки и аналогичные изделия (далее - изделия) должны быть безопасны для здоровья человека и отвечать требованиям настоящих санитарных правил по органолептическим, санитарно-химическим и токсиколого-гигиеническим показателям (</w:t>
      </w:r>
      <w:hyperlink w:anchor="P625" w:history="1">
        <w:r>
          <w:rPr>
            <w:color w:val="0000FF"/>
          </w:rPr>
          <w:t>пункты 3.5.2</w:t>
        </w:r>
      </w:hyperlink>
      <w:r>
        <w:t xml:space="preserve">, </w:t>
      </w:r>
      <w:hyperlink w:anchor="P627" w:history="1">
        <w:r>
          <w:rPr>
            <w:color w:val="0000FF"/>
          </w:rPr>
          <w:t>3.5.3</w:t>
        </w:r>
      </w:hyperlink>
      <w:r>
        <w:t xml:space="preserve">, </w:t>
      </w:r>
      <w:hyperlink w:anchor="P629" w:history="1">
        <w:r>
          <w:rPr>
            <w:color w:val="0000FF"/>
          </w:rPr>
          <w:t>3.5.4</w:t>
        </w:r>
      </w:hyperlink>
      <w:r>
        <w:t>).</w:t>
      </w:r>
    </w:p>
    <w:p w:rsidR="00DF1391" w:rsidRDefault="00DF1391">
      <w:pPr>
        <w:pStyle w:val="ConsPlusNormal"/>
        <w:ind w:firstLine="540"/>
        <w:jc w:val="both"/>
      </w:pPr>
      <w:bookmarkStart w:id="41" w:name="P625"/>
      <w:bookmarkEnd w:id="41"/>
      <w:r>
        <w:t>3.5.2. Требования к органолептическим показателям изделия:</w:t>
      </w:r>
    </w:p>
    <w:p w:rsidR="00DF1391" w:rsidRDefault="00DF1391">
      <w:pPr>
        <w:pStyle w:val="ConsPlusNormal"/>
        <w:ind w:firstLine="540"/>
        <w:jc w:val="both"/>
      </w:pPr>
      <w:r>
        <w:t>интенсивность запаха изделия не должна превышать 2 баллов.</w:t>
      </w:r>
    </w:p>
    <w:p w:rsidR="00DF1391" w:rsidRDefault="00DF1391">
      <w:pPr>
        <w:pStyle w:val="ConsPlusNormal"/>
        <w:ind w:firstLine="540"/>
        <w:jc w:val="both"/>
      </w:pPr>
      <w:bookmarkStart w:id="42" w:name="P627"/>
      <w:bookmarkEnd w:id="42"/>
      <w:r>
        <w:t>3.5.3. Требования к санитарно-химическим показателям изделия:</w:t>
      </w:r>
    </w:p>
    <w:p w:rsidR="00DF1391" w:rsidRDefault="00DF1391">
      <w:pPr>
        <w:pStyle w:val="ConsPlusNormal"/>
        <w:ind w:firstLine="540"/>
        <w:jc w:val="both"/>
      </w:pPr>
      <w:r>
        <w:t xml:space="preserve">изделия, в зависимости от сырьевого состава материала, по санитарно-химическим показателям должны отвечать требованиям настоящих санитарных правил </w:t>
      </w:r>
      <w:hyperlink w:anchor="P2038" w:history="1">
        <w:r>
          <w:rPr>
            <w:color w:val="0000FF"/>
          </w:rPr>
          <w:t>(Приложение 11)</w:t>
        </w:r>
      </w:hyperlink>
      <w:r>
        <w:t>.</w:t>
      </w:r>
    </w:p>
    <w:p w:rsidR="00DF1391" w:rsidRDefault="00DF1391">
      <w:pPr>
        <w:pStyle w:val="ConsPlusNormal"/>
        <w:ind w:firstLine="540"/>
        <w:jc w:val="both"/>
      </w:pPr>
      <w:bookmarkStart w:id="43" w:name="P629"/>
      <w:bookmarkEnd w:id="43"/>
      <w:r>
        <w:t>3.5.4. Оценка токсиколого-гигиенических показателей изделий проводится по индексу токсичности или по местному кожно-раздражающему действию.</w:t>
      </w:r>
    </w:p>
    <w:p w:rsidR="00DF1391" w:rsidRDefault="00DF1391">
      <w:pPr>
        <w:pStyle w:val="ConsPlusNormal"/>
        <w:ind w:firstLine="540"/>
        <w:jc w:val="both"/>
      </w:pPr>
      <w:r>
        <w:t>Токсиколого-гигиенические требования:</w:t>
      </w:r>
    </w:p>
    <w:p w:rsidR="00DF1391" w:rsidRDefault="00DF1391">
      <w:pPr>
        <w:pStyle w:val="ConsPlusNormal"/>
        <w:ind w:firstLine="540"/>
        <w:jc w:val="both"/>
      </w:pPr>
      <w:r>
        <w:t>а) соприкасающиеся с кожными покровами человека конструктивные элементы изделий не должны оказывать местного кожно-раздражающего действия;</w:t>
      </w:r>
    </w:p>
    <w:p w:rsidR="00DF1391" w:rsidRDefault="00DF1391">
      <w:pPr>
        <w:pStyle w:val="ConsPlusNormal"/>
        <w:ind w:firstLine="540"/>
        <w:jc w:val="both"/>
      </w:pPr>
      <w:r>
        <w:t>б) индекс токсичности изделий, определяемый в воздушной среде, должен быть от 80 до 120% включительно. Значение индекса токсичности, определяемого с помощью люминесцентного бактериального теста, должно быть меньше 20%.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  <w:jc w:val="right"/>
      </w:pPr>
      <w:r>
        <w:t>Приложение 1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44" w:name="P641"/>
      <w:bookmarkEnd w:id="44"/>
      <w:r>
        <w:t>ТРЕБОВАНИЯ</w:t>
      </w:r>
    </w:p>
    <w:p w:rsidR="00DF1391" w:rsidRDefault="00DF1391">
      <w:pPr>
        <w:pStyle w:val="ConsPlusNormal"/>
        <w:jc w:val="center"/>
      </w:pPr>
      <w:r>
        <w:t>ХИМИЧЕСКОЙ БЕЗОПАСНОСТИ К МАТЕРИАЛАМ ДЛЯ ИЗГОТОВЛЕНИЯ ИГР,</w:t>
      </w:r>
    </w:p>
    <w:p w:rsidR="00DF1391" w:rsidRDefault="00DF1391">
      <w:pPr>
        <w:pStyle w:val="ConsPlusNormal"/>
        <w:jc w:val="center"/>
      </w:pPr>
      <w:r>
        <w:t>ИГРУШЕК (ГОТОВЫМ ИЗДЕЛИЯМ)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24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60"/>
        <w:gridCol w:w="2352"/>
        <w:gridCol w:w="1666"/>
        <w:gridCol w:w="1666"/>
      </w:tblGrid>
      <w:tr w:rsidR="00DF1391">
        <w:trPr>
          <w:trHeight w:val="242"/>
        </w:trPr>
        <w:tc>
          <w:tcPr>
            <w:tcW w:w="1960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Наименование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материалов,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изделий      </w:t>
            </w:r>
          </w:p>
        </w:tc>
        <w:tc>
          <w:tcPr>
            <w:tcW w:w="2352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DF1391" w:rsidRDefault="00DF1391">
            <w:pPr>
              <w:pStyle w:val="ConsPlusNonformat"/>
              <w:jc w:val="both"/>
            </w:pPr>
            <w:r>
              <w:t>определяемого вредного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вещества       </w:t>
            </w:r>
          </w:p>
        </w:tc>
        <w:tc>
          <w:tcPr>
            <w:tcW w:w="3332" w:type="dxa"/>
            <w:gridSpan w:val="2"/>
          </w:tcPr>
          <w:p w:rsidR="00DF1391" w:rsidRDefault="00DF1391">
            <w:pPr>
              <w:pStyle w:val="ConsPlusNonformat"/>
              <w:jc w:val="both"/>
            </w:pPr>
            <w:r>
              <w:t xml:space="preserve">  Допустимые уровни миграции: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254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водная среда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(мг/дм3),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не более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воздушная среда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(мг/м3),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не более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2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3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Акрилонитрил-     </w:t>
            </w:r>
          </w:p>
          <w:p w:rsidR="00DF1391" w:rsidRDefault="00DF1391">
            <w:pPr>
              <w:pStyle w:val="ConsPlusNonformat"/>
              <w:jc w:val="both"/>
            </w:pPr>
            <w:r>
              <w:t>бутадиенстирольные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пластики 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альфа-метилстирол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0,04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акрилонитрил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0,04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ксилолы (смесь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изомеров)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стирол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этилбензол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0,02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Полистирол и      </w:t>
            </w:r>
          </w:p>
          <w:p w:rsidR="00DF1391" w:rsidRDefault="00DF1391">
            <w:pPr>
              <w:pStyle w:val="ConsPlusNonformat"/>
              <w:jc w:val="both"/>
            </w:pPr>
            <w:r>
              <w:t>сополимеры стирола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акрилонитрил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0,04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бутадиен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ксилолы (смесь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изомеров)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кумол     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(изопропилбензол)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0,014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метилметакрилат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0,25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стирол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этилбензол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0,02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Материалы на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основе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полиолефинов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гексан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гексен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0,085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гептан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гептен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0,065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изопропиловый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изобутиловый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пропиловый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этилацетат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Полимеры на основе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винилацетата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винилацетат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гексан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гептан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Поливинилхлориды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винилхлорид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дибутилфталат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не допускается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не допускается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диметилфталат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0,007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диоктилфталат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диэтилфталат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3,0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изобутиловый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изопропиловый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пропиловый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цинк 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олово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Полиуретаны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бутилацетат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изопропиловый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пропиловый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этилацетат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этиленгликоль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Полиамиды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гексаметилендиамин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е-капролактам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0,06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Полиакрилат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акрилонитрил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гексан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гептан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метилметакрилат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0,25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Материалы на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основе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полиэфиров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метилацетат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0,07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пропиловый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Полиэтилен-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терефталат и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сополимеры на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основе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терефталевой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кислоты  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диметилтерефталат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изобутиловый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этиленгликоль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Поликарбонат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дифенилолпропан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0,04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метиленхлорид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хлорбензол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Фенопласты и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аминопласты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Полимерные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материалы на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основе эпоксидной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смолы    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дифенилолпропан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0,04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эпихлоргидрин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Парафины и воски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бензапирен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не допускается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не допускается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гексан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гептан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Резино-латексные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композиции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агидол 2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агидол 40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акрилонитрил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альтакс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0,4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ацетофенон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бензапирен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не допускается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не допускается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вулкацит  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(этилфенилдитиокарба-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мат цинка)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диметилдитиокарбамат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цинка (цимат)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диэтилдитиокарбамат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цинка (этилцимат)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диметилфталат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0,007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дибутилфталат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не допускается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не допускается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диоктилфталат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диэтилфталат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3,0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дифенилгуанидин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изопрен   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(2-метилбутадиен-1,3)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каптакс   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>(2-меркаптобензтиазол)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0,4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стирол (винилбензол)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сульфенамид Ц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(циклогексил-2-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бензтиазолсульфе-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намид)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0,4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тиурам Д  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(тетраметилтиурам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дисульфид)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тиурам Е  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(тетраэтилтиурам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дисульфид)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цинк 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Силиконы 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Бумага, картон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бутилацетат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ксилолы (смесь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изомеров)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изобутиловый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изопропиловый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этилацетат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цинк 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Древесина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бутиловый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изобутиловый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изопропиловый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Керамика, стекло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алюминий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бор  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цинк 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титан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Мех искусственный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и текстиль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акрилонитрил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ацетон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0,35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бензол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винилацетат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спирт метиловый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толуол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0,6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50 мкг/г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Краски, карандаши,</w:t>
            </w:r>
          </w:p>
          <w:p w:rsidR="00DF1391" w:rsidRDefault="00DF1391">
            <w:pPr>
              <w:pStyle w:val="ConsPlusNonformat"/>
              <w:jc w:val="both"/>
            </w:pPr>
            <w:r>
              <w:t>фломастеры, гуашь,</w:t>
            </w:r>
          </w:p>
          <w:p w:rsidR="00DF1391" w:rsidRDefault="00DF1391">
            <w:pPr>
              <w:pStyle w:val="ConsPlusNonformat"/>
              <w:jc w:val="both"/>
            </w:pPr>
            <w:r>
              <w:t>пластилин и другие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аналогичные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изделия  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фенол       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029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45" w:name="P1029"/>
      <w:bookmarkEnd w:id="45"/>
      <w:r>
        <w:t>&lt;*&gt; Норматив указан без учета фонового загрязнения окружающего воздуха.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2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46" w:name="P1038"/>
      <w:bookmarkEnd w:id="46"/>
      <w:r>
        <w:t>ТРЕБОВАНИЯ</w:t>
      </w:r>
    </w:p>
    <w:p w:rsidR="00DF1391" w:rsidRDefault="00DF1391">
      <w:pPr>
        <w:pStyle w:val="ConsPlusNormal"/>
        <w:jc w:val="center"/>
      </w:pPr>
      <w:r>
        <w:t>ХИМИЧЕСКОЙ БЕЗОПАСНОСТИ, ПРЕДЪЯВЛЯЕМЫЕ</w:t>
      </w:r>
    </w:p>
    <w:p w:rsidR="00DF1391" w:rsidRDefault="00DF1391">
      <w:pPr>
        <w:pStyle w:val="ConsPlusNormal"/>
        <w:jc w:val="center"/>
      </w:pPr>
      <w:r>
        <w:t>К ТЕКСТИЛЬНЫМ МАТЕРИАЛАМ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25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Cell"/>
        <w:jc w:val="both"/>
      </w:pPr>
      <w:r>
        <w:t>┌──────────────────┬──────────────────────┬───────────────────────────────┐</w:t>
      </w:r>
    </w:p>
    <w:p w:rsidR="00DF1391" w:rsidRDefault="00DF1391">
      <w:pPr>
        <w:pStyle w:val="ConsPlusCell"/>
        <w:jc w:val="both"/>
      </w:pPr>
      <w:r>
        <w:t>│   Текстильные    │     Наименование     │       Допустимые уровни:      │</w:t>
      </w:r>
    </w:p>
    <w:p w:rsidR="00DF1391" w:rsidRDefault="00DF1391">
      <w:pPr>
        <w:pStyle w:val="ConsPlusCell"/>
        <w:jc w:val="both"/>
      </w:pPr>
      <w:r>
        <w:t>│    материалы     │ выделяющихся веществ ├───────────────┬───────────────┤</w:t>
      </w:r>
    </w:p>
    <w:p w:rsidR="00DF1391" w:rsidRDefault="00DF1391">
      <w:pPr>
        <w:pStyle w:val="ConsPlusCell"/>
        <w:jc w:val="both"/>
      </w:pPr>
      <w:r>
        <w:t>│                  │                      │ водная среда  │воздушная среда│</w:t>
      </w:r>
    </w:p>
    <w:p w:rsidR="00DF1391" w:rsidRDefault="00DF1391">
      <w:pPr>
        <w:pStyle w:val="ConsPlusCell"/>
        <w:jc w:val="both"/>
      </w:pPr>
      <w:r>
        <w:t>│                  │                      │  (не более)   │    (мг/м3),   │</w:t>
      </w:r>
    </w:p>
    <w:p w:rsidR="00DF1391" w:rsidRDefault="00DF1391">
      <w:pPr>
        <w:pStyle w:val="ConsPlusCell"/>
        <w:jc w:val="both"/>
      </w:pPr>
      <w:r>
        <w:t>│                  │                      │               │    не более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>│        1         │          2           │       3       │       4  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│Натуральные из    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│растительного     │                      │               │               │</w:t>
      </w:r>
    </w:p>
    <w:p w:rsidR="00DF1391" w:rsidRDefault="00DF1391">
      <w:pPr>
        <w:pStyle w:val="ConsPlusCell"/>
        <w:jc w:val="both"/>
      </w:pPr>
      <w:r>
        <w:t>│сырья             │                      │               │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│Искусственные     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│вискозные и       │уксусная кислота      │  1,0 мг/дм3   │      0,06     │</w:t>
      </w:r>
    </w:p>
    <w:p w:rsidR="00DF1391" w:rsidRDefault="00DF1391">
      <w:pPr>
        <w:pStyle w:val="ConsPlusCell"/>
        <w:jc w:val="both"/>
      </w:pPr>
      <w:r>
        <w:t>│ацетатные         │                      │               │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│Полиэфирные       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                  │диметилтерефталат     │  1,5 мг/дм3   │      0,01     │</w:t>
      </w:r>
    </w:p>
    <w:p w:rsidR="00DF1391" w:rsidRDefault="00DF1391">
      <w:pPr>
        <w:pStyle w:val="ConsPlusCell"/>
        <w:jc w:val="both"/>
      </w:pPr>
      <w:r>
        <w:t>│                  │ацетальдегид          │  0,2 мг/дм3   │      0,01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│Полиамидные       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                  │капролактам           │  0,5 мг/дм3   │      0,06     │</w:t>
      </w:r>
    </w:p>
    <w:p w:rsidR="00DF1391" w:rsidRDefault="00DF1391">
      <w:pPr>
        <w:pStyle w:val="ConsPlusCell"/>
        <w:jc w:val="both"/>
      </w:pPr>
      <w:r>
        <w:t>│                  │гексаметилендиамин    │  0,01 мг/дм3  │     0,001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│Полиакрилонитриль-│формальдегид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│ные               │акрилонитрил          │  0,02 мг/дм3  │      0,03     │</w:t>
      </w:r>
    </w:p>
    <w:p w:rsidR="00DF1391" w:rsidRDefault="00DF1391">
      <w:pPr>
        <w:pStyle w:val="ConsPlusCell"/>
        <w:jc w:val="both"/>
      </w:pPr>
      <w:r>
        <w:t>│                  │диметилформамид       │   10 мг/дм3   │      0,03     │</w:t>
      </w:r>
    </w:p>
    <w:p w:rsidR="00DF1391" w:rsidRDefault="00DF1391">
      <w:pPr>
        <w:pStyle w:val="ConsPlusCell"/>
        <w:jc w:val="both"/>
      </w:pPr>
      <w:r>
        <w:t>│                  │винилацетат           │  0,2 мг/дм3   │      0,15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│Поливинилхлоридные│формальдегид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                  │винилхлорид           │   1,0 мг/кг   │      0,01     │</w:t>
      </w:r>
    </w:p>
    <w:p w:rsidR="00DF1391" w:rsidRDefault="00DF1391">
      <w:pPr>
        <w:pStyle w:val="ConsPlusCell"/>
        <w:jc w:val="both"/>
      </w:pPr>
      <w:r>
        <w:t>│                  │ацетон                │  0,1 мг/дм3   │      0,35     │</w:t>
      </w:r>
    </w:p>
    <w:p w:rsidR="00DF1391" w:rsidRDefault="00DF1391">
      <w:pPr>
        <w:pStyle w:val="ConsPlusCell"/>
        <w:jc w:val="both"/>
      </w:pPr>
      <w:r>
        <w:t>│                  │бензол                │  0,01 мг/дм3  │      0,1      │</w:t>
      </w:r>
    </w:p>
    <w:p w:rsidR="00DF1391" w:rsidRDefault="00DF1391">
      <w:pPr>
        <w:pStyle w:val="ConsPlusCell"/>
        <w:jc w:val="both"/>
      </w:pPr>
      <w:r>
        <w:t>│                  │толуол                │  0,5 мг/дм3   │      0,6      │</w:t>
      </w:r>
    </w:p>
    <w:p w:rsidR="00DF1391" w:rsidRDefault="00DF1391">
      <w:pPr>
        <w:pStyle w:val="ConsPlusCell"/>
        <w:jc w:val="both"/>
      </w:pPr>
      <w:r>
        <w:t>│                  │диоктилфталат         │  2,0 мг/дм3   │      0,02     │</w:t>
      </w:r>
    </w:p>
    <w:p w:rsidR="00DF1391" w:rsidRDefault="00DF1391">
      <w:pPr>
        <w:pStyle w:val="ConsPlusCell"/>
        <w:jc w:val="both"/>
      </w:pPr>
      <w:r>
        <w:t>│                  │дибутилфталат         │не допускается │ не допускается│</w:t>
      </w:r>
    </w:p>
    <w:p w:rsidR="00DF1391" w:rsidRDefault="00DF1391">
      <w:pPr>
        <w:pStyle w:val="ConsPlusCell"/>
        <w:jc w:val="both"/>
      </w:pPr>
      <w:r>
        <w:t>│                  │фенол                 │  0,05 мг/дм3  │     0,003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│Винилспиртовые    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                  │винилацетат           │  0,2 мг/дм3   │      0,15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│Полиолефиновые    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                  │ацетальдегид          │  0,2 мг/дм3   │      0,01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│Полиуретановые    │формальдегид </w:t>
      </w:r>
      <w:hyperlink w:anchor="P1111" w:history="1">
        <w:r>
          <w:rPr>
            <w:color w:val="0000FF"/>
          </w:rPr>
          <w:t>&lt;*&gt;</w:t>
        </w:r>
      </w:hyperlink>
      <w:r>
        <w:t xml:space="preserve">      │               │  0,003 </w:t>
      </w:r>
      <w:hyperlink w:anchor="P1113" w:history="1">
        <w:r>
          <w:rPr>
            <w:color w:val="0000FF"/>
          </w:rPr>
          <w:t>&lt;***&gt;</w:t>
        </w:r>
      </w:hyperlink>
      <w:r>
        <w:t xml:space="preserve">  │</w:t>
      </w:r>
    </w:p>
    <w:p w:rsidR="00DF1391" w:rsidRDefault="00DF1391">
      <w:pPr>
        <w:pStyle w:val="ConsPlusCell"/>
        <w:jc w:val="both"/>
      </w:pPr>
      <w:r>
        <w:t>│                  │этиленгликоль         │  1,0 мг/дм3   │      1,0      │</w:t>
      </w:r>
    </w:p>
    <w:p w:rsidR="00DF1391" w:rsidRDefault="00DF1391">
      <w:pPr>
        <w:pStyle w:val="ConsPlusCell"/>
        <w:jc w:val="both"/>
      </w:pPr>
      <w:r>
        <w:t>│                  │ацетальдегид          │  0,2 мг/дм3   │      0,01     │</w:t>
      </w:r>
    </w:p>
    <w:p w:rsidR="00DF1391" w:rsidRDefault="00DF1391">
      <w:pPr>
        <w:pStyle w:val="ConsPlusCell"/>
        <w:jc w:val="both"/>
      </w:pPr>
      <w:r>
        <w:t>├──────────────────┼──────────────────────┼───────────────┼───────────────┤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│Экстрагируемые    │ртуть (Hg) </w:t>
      </w:r>
      <w:hyperlink w:anchor="P1112" w:history="1">
        <w:r>
          <w:rPr>
            <w:color w:val="0000FF"/>
          </w:rPr>
          <w:t>&lt;**&gt;</w:t>
        </w:r>
      </w:hyperlink>
      <w:r>
        <w:t xml:space="preserve">       │ 0,0005 мг/дм3 │       -       │</w:t>
      </w:r>
    </w:p>
    <w:p w:rsidR="00DF1391" w:rsidRDefault="00DF1391">
      <w:pPr>
        <w:pStyle w:val="ConsPlusCell"/>
        <w:jc w:val="both"/>
      </w:pPr>
      <w:r>
        <w:t>│химические        ├──────────────────────┼───────────────┼───────────────┤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>│элементы (в       │мышьяк (As)           │   1,0 мг/кг   │       -       │</w:t>
      </w:r>
    </w:p>
    <w:p w:rsidR="00DF1391" w:rsidRDefault="00DF1391">
      <w:pPr>
        <w:pStyle w:val="ConsPlusCell"/>
        <w:jc w:val="both"/>
      </w:pPr>
      <w:r>
        <w:t>│зависимости от    ├──────────────────────┼───────────────┼───────────────┤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>│красителя)        │свинец (Pb)           │   1,0 мг/кг   │       -       │</w:t>
      </w:r>
    </w:p>
    <w:p w:rsidR="00DF1391" w:rsidRDefault="00DF1391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>│                  │хром (Cr)             │   2,0 мг/кг   │       -       │</w:t>
      </w:r>
    </w:p>
    <w:p w:rsidR="00DF1391" w:rsidRDefault="00DF1391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>│                  │кобальт (Co)          │   4,0 мг/кг   │       -       │</w:t>
      </w:r>
    </w:p>
    <w:p w:rsidR="00DF1391" w:rsidRDefault="00DF1391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>│                  │медь (Cu)             │  50,0 мг/кг   │       -       │</w:t>
      </w:r>
    </w:p>
    <w:p w:rsidR="00DF1391" w:rsidRDefault="00DF1391">
      <w:pPr>
        <w:pStyle w:val="ConsPlusCell"/>
        <w:jc w:val="both"/>
      </w:pPr>
      <w:r>
        <w:t>│                  ├──────────────────────┼───────────────┼───────────────┤</w:t>
      </w:r>
    </w:p>
    <w:p w:rsidR="00DF1391" w:rsidRDefault="00DF1391">
      <w:pPr>
        <w:pStyle w:val="ConsPlusCell"/>
        <w:jc w:val="both"/>
      </w:pPr>
      <w:r>
        <w:t>│                  │никель (Ni)           │   4,0 мг/кг   │       -       │</w:t>
      </w:r>
    </w:p>
    <w:p w:rsidR="00DF1391" w:rsidRDefault="00DF1391">
      <w:pPr>
        <w:pStyle w:val="ConsPlusCell"/>
        <w:jc w:val="both"/>
      </w:pPr>
      <w:r>
        <w:t>└──────────────────┴──────────────────────┴───────────────┴───────────────┘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47" w:name="P1111"/>
      <w:bookmarkEnd w:id="47"/>
      <w:r>
        <w:t>&lt;*&gt; Массовая доля свободного формальдегида соответствует нормативам, предусмотренным пп. 4.2.1, 4.2.2.</w:t>
      </w:r>
    </w:p>
    <w:p w:rsidR="00DF1391" w:rsidRDefault="00DF1391">
      <w:pPr>
        <w:pStyle w:val="ConsPlusNormal"/>
        <w:ind w:firstLine="540"/>
        <w:jc w:val="both"/>
      </w:pPr>
      <w:bookmarkStart w:id="48" w:name="P1112"/>
      <w:bookmarkEnd w:id="48"/>
      <w:r>
        <w:t>&lt;**&gt; Только для материалов из натуральных волокон.</w:t>
      </w:r>
    </w:p>
    <w:p w:rsidR="00DF1391" w:rsidRDefault="00DF1391">
      <w:pPr>
        <w:pStyle w:val="ConsPlusNormal"/>
        <w:ind w:firstLine="540"/>
        <w:jc w:val="both"/>
      </w:pPr>
      <w:bookmarkStart w:id="49" w:name="P1113"/>
      <w:bookmarkEnd w:id="49"/>
      <w:r>
        <w:t>&lt;***&gt; Норматив указан без учета фонового загрязнения окружающего воздуха.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3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jc w:val="right"/>
      </w:pPr>
    </w:p>
    <w:p w:rsidR="00DF1391" w:rsidRDefault="00DF1391">
      <w:pPr>
        <w:pStyle w:val="ConsPlusNormal"/>
        <w:jc w:val="center"/>
      </w:pPr>
      <w:bookmarkStart w:id="50" w:name="P1122"/>
      <w:bookmarkEnd w:id="50"/>
      <w:r>
        <w:t>ТРЕБОВАНИЯ</w:t>
      </w:r>
    </w:p>
    <w:p w:rsidR="00DF1391" w:rsidRDefault="00DF1391">
      <w:pPr>
        <w:pStyle w:val="ConsPlusNormal"/>
        <w:jc w:val="center"/>
      </w:pPr>
      <w:r>
        <w:t>ФИЗИКО-ГИГИЕНИЧЕСКОЙ И ХИМИЧЕСКОЙ БЕЗОПАСНОСТИ,</w:t>
      </w:r>
    </w:p>
    <w:p w:rsidR="00DF1391" w:rsidRDefault="00DF1391">
      <w:pPr>
        <w:pStyle w:val="ConsPlusNormal"/>
        <w:jc w:val="center"/>
      </w:pPr>
      <w:r>
        <w:t>ПРЕДЪЯВЛЯЕМЫЕ К ОДЕЖДЕ И ШВЕЙНЫМ ИЗДЕЛИЯМ ИЗ ТЕКСТИЛЬНЫХ</w:t>
      </w:r>
    </w:p>
    <w:p w:rsidR="00DF1391" w:rsidRDefault="00DF1391">
      <w:pPr>
        <w:pStyle w:val="ConsPlusNormal"/>
        <w:jc w:val="center"/>
      </w:pPr>
      <w:r>
        <w:t>МАТЕРИАЛОВ ДЛЯ ДЕТЕЙ СТАРШЕ 1 ГОДА И ПОДРОСТКОВ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26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60"/>
        <w:gridCol w:w="1862"/>
        <w:gridCol w:w="2156"/>
        <w:gridCol w:w="1666"/>
      </w:tblGrid>
      <w:tr w:rsidR="00DF1391">
        <w:trPr>
          <w:trHeight w:val="242"/>
        </w:trPr>
        <w:tc>
          <w:tcPr>
            <w:tcW w:w="1960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Возрастная группа </w:t>
            </w:r>
          </w:p>
        </w:tc>
        <w:tc>
          <w:tcPr>
            <w:tcW w:w="1862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Гигроскопичность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(%, не менее)  </w:t>
            </w:r>
          </w:p>
        </w:tc>
        <w:tc>
          <w:tcPr>
            <w:tcW w:w="2156" w:type="dxa"/>
          </w:tcPr>
          <w:p w:rsidR="00DF1391" w:rsidRDefault="00DF1391">
            <w:pPr>
              <w:pStyle w:val="ConsPlusNonformat"/>
              <w:jc w:val="both"/>
            </w:pPr>
            <w:r>
              <w:t>Воздухопроницаемость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(дм3/м2с, не менее) </w:t>
            </w:r>
          </w:p>
        </w:tc>
        <w:tc>
          <w:tcPr>
            <w:tcW w:w="1666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Массовая доля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свободного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формальдегида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(мкг/г,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не более)   </w:t>
            </w:r>
          </w:p>
        </w:tc>
      </w:tr>
      <w:tr w:rsidR="00DF1391">
        <w:trPr>
          <w:trHeight w:val="242"/>
        </w:trPr>
        <w:tc>
          <w:tcPr>
            <w:tcW w:w="7644" w:type="dxa"/>
            <w:gridSpan w:val="4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1. Одежда 1-го слоя, постельное белье, платки, головные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уборы (летние), купальники </w:t>
            </w:r>
            <w:hyperlink w:anchor="P1247" w:history="1">
              <w:r>
                <w:rPr>
                  <w:color w:val="0000FF"/>
                </w:rPr>
                <w:t>&lt;*&gt;</w:t>
              </w:r>
            </w:hyperlink>
            <w:r>
              <w:t xml:space="preserve"> и чулочно-носочные </w:t>
            </w:r>
            <w:hyperlink w:anchor="P1247" w:history="1">
              <w:r>
                <w:rPr>
                  <w:color w:val="0000FF"/>
                </w:rPr>
                <w:t>&lt;*&gt;</w:t>
              </w:r>
            </w:hyperlink>
            <w:r>
              <w:t xml:space="preserve"> изделия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Ясельная группа, </w:t>
            </w:r>
          </w:p>
          <w:p w:rsidR="00DF1391" w:rsidRDefault="00DF1391">
            <w:pPr>
              <w:pStyle w:val="ConsPlusNonformat"/>
              <w:jc w:val="both"/>
            </w:pPr>
            <w:r>
              <w:t>от 1 года до 3 лет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9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150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(допускается не   </w:t>
            </w:r>
          </w:p>
          <w:p w:rsidR="00DF1391" w:rsidRDefault="00DF1391">
            <w:pPr>
              <w:pStyle w:val="ConsPlusNonformat"/>
              <w:jc w:val="both"/>
            </w:pPr>
            <w:r>
              <w:t>менее 70 для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>из фланели, бумазеи)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20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Дошкольная группа,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от 3 до 7 лет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9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100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(допускается не   </w:t>
            </w:r>
          </w:p>
          <w:p w:rsidR="00DF1391" w:rsidRDefault="00DF1391">
            <w:pPr>
              <w:pStyle w:val="ConsPlusNonformat"/>
              <w:jc w:val="both"/>
            </w:pPr>
            <w:r>
              <w:t>менее 70 для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>из фланели, бумазеи)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Школьная группа,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от 7 до 14 лет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9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(допускается не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менее 7 для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чулочно-носочных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изделий)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100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(допускается не   </w:t>
            </w:r>
          </w:p>
          <w:p w:rsidR="00DF1391" w:rsidRDefault="00DF1391">
            <w:pPr>
              <w:pStyle w:val="ConsPlusNonformat"/>
              <w:jc w:val="both"/>
            </w:pPr>
            <w:r>
              <w:t>менее 70 для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>из фланели, бумазеи)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Подростковая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группа, от 14 до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18 лет   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6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(допускается не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менее 2 для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чулочно-носочных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изделий)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100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(допускается не   </w:t>
            </w:r>
          </w:p>
          <w:p w:rsidR="00DF1391" w:rsidRDefault="00DF1391">
            <w:pPr>
              <w:pStyle w:val="ConsPlusNonformat"/>
              <w:jc w:val="both"/>
            </w:pPr>
            <w:r>
              <w:t>менее 70 для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>из фланели, бумазеи,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постельного белья)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7644" w:type="dxa"/>
            <w:gridSpan w:val="4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2. Одежда 2-го слоя, перчатки </w:t>
            </w:r>
            <w:hyperlink w:anchor="P1248" w:history="1">
              <w:r>
                <w:rPr>
                  <w:color w:val="0000FF"/>
                </w:rPr>
                <w:t>&lt;**&gt;</w:t>
              </w:r>
            </w:hyperlink>
            <w:r>
              <w:t xml:space="preserve">, рукавицы </w:t>
            </w:r>
            <w:hyperlink w:anchor="P1248" w:history="1">
              <w:r>
                <w:rPr>
                  <w:color w:val="0000FF"/>
                </w:rPr>
                <w:t>&lt;**&gt;</w:t>
              </w:r>
            </w:hyperlink>
            <w:r>
              <w:t xml:space="preserve"> и головные уборы </w:t>
            </w:r>
            <w:hyperlink w:anchor="P124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Ясельная группа, </w:t>
            </w:r>
          </w:p>
          <w:p w:rsidR="00DF1391" w:rsidRDefault="00DF1391">
            <w:pPr>
              <w:pStyle w:val="ConsPlusNonformat"/>
              <w:jc w:val="both"/>
            </w:pPr>
            <w:r>
              <w:t>от 1 года до 3 лет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8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(допускается не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менее 6 для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трикотажных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изделий)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100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(допускается не   </w:t>
            </w:r>
          </w:p>
          <w:p w:rsidR="00DF1391" w:rsidRDefault="00DF1391">
            <w:pPr>
              <w:pStyle w:val="ConsPlusNonformat"/>
              <w:jc w:val="both"/>
            </w:pPr>
            <w:r>
              <w:t>менее 70 для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>из фланели, бумазеи,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джинсовых тканей и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материалов с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полиуретановыми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нитями)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Дошкольная группа,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от 3 до 7 лет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8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(допускается не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менее 6 для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трикотажных   </w:t>
            </w:r>
          </w:p>
          <w:p w:rsidR="00DF1391" w:rsidRDefault="00DF1391">
            <w:pPr>
              <w:pStyle w:val="ConsPlusNonformat"/>
              <w:jc w:val="both"/>
            </w:pPr>
            <w:r>
              <w:t>изделий; не менее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4 - для изделий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эпизодического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использования)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100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(допускается не   </w:t>
            </w:r>
          </w:p>
          <w:p w:rsidR="00DF1391" w:rsidRDefault="00DF1391">
            <w:pPr>
              <w:pStyle w:val="ConsPlusNonformat"/>
              <w:jc w:val="both"/>
            </w:pPr>
            <w:r>
              <w:t>менее 70 для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>из фланели, бумазеи,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джинсовых тканей и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материалов с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полиуретановыми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нитями)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Школьная группа,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от 7 до 14 лет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7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(допускается не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менее 4 для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трикотажных   </w:t>
            </w:r>
          </w:p>
          <w:p w:rsidR="00DF1391" w:rsidRDefault="00DF1391">
            <w:pPr>
              <w:pStyle w:val="ConsPlusNonformat"/>
              <w:jc w:val="both"/>
            </w:pPr>
            <w:r>
              <w:t>изделий и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эпизодического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использования)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100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(допускается не   </w:t>
            </w:r>
          </w:p>
          <w:p w:rsidR="00DF1391" w:rsidRDefault="00DF1391">
            <w:pPr>
              <w:pStyle w:val="ConsPlusNonformat"/>
              <w:jc w:val="both"/>
            </w:pPr>
            <w:r>
              <w:t>менее 70 для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из фланели, бумазеи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и материалов с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полиуретановыми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нитями; не менее 50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для джинсовых и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вельветовых тканей)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Подростковая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группа, от 14 до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18 лет   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4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(допускается не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менее 2 для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трикотажных   </w:t>
            </w:r>
          </w:p>
          <w:p w:rsidR="00DF1391" w:rsidRDefault="00DF1391">
            <w:pPr>
              <w:pStyle w:val="ConsPlusNonformat"/>
              <w:jc w:val="both"/>
            </w:pPr>
            <w:r>
              <w:t>изделий и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эпизодического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использования)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100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(допускается не   </w:t>
            </w:r>
          </w:p>
          <w:p w:rsidR="00DF1391" w:rsidRDefault="00DF1391">
            <w:pPr>
              <w:pStyle w:val="ConsPlusNonformat"/>
              <w:jc w:val="both"/>
            </w:pPr>
            <w:r>
              <w:t>менее 70 для изделий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из фланели, бумазеи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и материалов с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полиуретановыми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нитями; не менее 50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для джинсовых и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вельветовых тканей)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7644" w:type="dxa"/>
            <w:gridSpan w:val="4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               3. Одежда 3-го слоя                    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Ясельная группа, </w:t>
            </w:r>
          </w:p>
          <w:p w:rsidR="00DF1391" w:rsidRDefault="00DF1391">
            <w:pPr>
              <w:pStyle w:val="ConsPlusNonformat"/>
              <w:jc w:val="both"/>
            </w:pPr>
            <w:r>
              <w:t>от 1 года до 3 лет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6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(для подкладки)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70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(для подкладки)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300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Дошкольная    </w:t>
            </w:r>
          </w:p>
          <w:p w:rsidR="00DF1391" w:rsidRDefault="00DF1391">
            <w:pPr>
              <w:pStyle w:val="ConsPlusNonformat"/>
              <w:jc w:val="both"/>
            </w:pPr>
            <w:r>
              <w:t>и школьная группы,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от 3 до 14 лет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6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(для подкладки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костюмных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изделий)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70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(для подкладки)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300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Подростковая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группа, от 14 до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18 лет   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70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(для подкладки)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300      </w:t>
            </w:r>
          </w:p>
        </w:tc>
      </w:tr>
      <w:tr w:rsidR="00DF1391">
        <w:trPr>
          <w:trHeight w:val="242"/>
        </w:trPr>
        <w:tc>
          <w:tcPr>
            <w:tcW w:w="7644" w:type="dxa"/>
            <w:gridSpan w:val="4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4. Одеяла стеганые, подушки, постельные принадлежности, шарфы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              и другие аналогичные изделия </w:t>
            </w:r>
            <w:hyperlink w:anchor="P124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Одеяла стеганые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4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(для подкладки)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70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(для подкладки)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  <w:p w:rsidR="00DF1391" w:rsidRDefault="00DF1391">
            <w:pPr>
              <w:pStyle w:val="ConsPlusNonformat"/>
              <w:jc w:val="both"/>
            </w:pPr>
            <w:r>
              <w:t>(для подкладки)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Детские подушки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-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Постельные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принадлежности, в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том числе для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детских кроваток </w:t>
            </w:r>
          </w:p>
          <w:p w:rsidR="00DF1391" w:rsidRDefault="00DF1391">
            <w:pPr>
              <w:pStyle w:val="ConsPlusNonformat"/>
              <w:jc w:val="both"/>
            </w:pPr>
            <w:r>
              <w:t>(балдахины, валики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и другое)  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-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Детские шарфы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-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Конверты детские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10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(для подкладки)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70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(для подкладки)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20       </w:t>
            </w:r>
          </w:p>
        </w:tc>
      </w:tr>
      <w:tr w:rsidR="00DF1391">
        <w:trPr>
          <w:trHeight w:val="242"/>
        </w:trPr>
        <w:tc>
          <w:tcPr>
            <w:tcW w:w="7644" w:type="dxa"/>
            <w:gridSpan w:val="4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5. Готовые штучные текстильные изделия (полотенца, одеяла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               и аналогичные изделия) </w:t>
            </w:r>
            <w:hyperlink w:anchor="P1249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Одеяла, пледы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детские   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-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70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Полотенца     </w:t>
            </w:r>
          </w:p>
        </w:tc>
        <w:tc>
          <w:tcPr>
            <w:tcW w:w="18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6        </w:t>
            </w:r>
          </w:p>
        </w:tc>
        <w:tc>
          <w:tcPr>
            <w:tcW w:w="215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-  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75    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51" w:name="P1247"/>
      <w:bookmarkEnd w:id="51"/>
      <w:r>
        <w:t>&lt;*&gt; В купальниках не определяют гигроскопичность, в чулочно-носочных изделиях - воздухопроницаемость.</w:t>
      </w:r>
    </w:p>
    <w:p w:rsidR="00DF1391" w:rsidRDefault="00DF1391">
      <w:pPr>
        <w:pStyle w:val="ConsPlusNormal"/>
        <w:ind w:firstLine="540"/>
        <w:jc w:val="both"/>
      </w:pPr>
      <w:bookmarkStart w:id="52" w:name="P1248"/>
      <w:bookmarkEnd w:id="52"/>
      <w:r>
        <w:t>&lt;**&gt; В рукавицах, перчатках и в головных уборах не определяют гигроскопичность и воздухопроницаемость.</w:t>
      </w:r>
    </w:p>
    <w:p w:rsidR="00DF1391" w:rsidRDefault="00DF1391">
      <w:pPr>
        <w:pStyle w:val="ConsPlusNormal"/>
        <w:ind w:firstLine="540"/>
        <w:jc w:val="both"/>
      </w:pPr>
      <w:bookmarkStart w:id="53" w:name="P1249"/>
      <w:bookmarkEnd w:id="53"/>
      <w:r>
        <w:t>&lt;***&gt; Для детей всех возрастных групп, включая детей до 1 года.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Не проводятся испытания по показателю "воздухопроницаемость" в изделиях, которые по конструкции (сарафаны, юбки, жилеты) или по структуре материала (с рыхлым плетением, ажурные) предполагают высокую воздухопроницаемость, а также в изделиях, имеющих конструктивные элементы, обеспечивающие воздухообмен.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4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54" w:name="P1260"/>
      <w:bookmarkEnd w:id="54"/>
      <w:r>
        <w:t>ТРЕБОВАНИЯ</w:t>
      </w:r>
    </w:p>
    <w:p w:rsidR="00DF1391" w:rsidRDefault="00DF1391">
      <w:pPr>
        <w:pStyle w:val="ConsPlusNormal"/>
        <w:jc w:val="center"/>
      </w:pPr>
      <w:r>
        <w:t>ХИМИЧЕСКОЙ БЕЗОПАСНОСТИ, ПРЕДЪЯВЛЯЕМЫЕ К СИНТЕТИЧЕСКИМ</w:t>
      </w:r>
    </w:p>
    <w:p w:rsidR="00DF1391" w:rsidRDefault="00DF1391">
      <w:pPr>
        <w:pStyle w:val="ConsPlusNormal"/>
        <w:jc w:val="center"/>
      </w:pPr>
      <w:r>
        <w:t>И ПОЛИМЕРНЫМ МАТЕРИАЛАМ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27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960"/>
        <w:gridCol w:w="2352"/>
        <w:gridCol w:w="1764"/>
        <w:gridCol w:w="1666"/>
      </w:tblGrid>
      <w:tr w:rsidR="00DF1391">
        <w:trPr>
          <w:trHeight w:val="242"/>
        </w:trPr>
        <w:tc>
          <w:tcPr>
            <w:tcW w:w="1960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 Наименование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материала     </w:t>
            </w:r>
          </w:p>
        </w:tc>
        <w:tc>
          <w:tcPr>
            <w:tcW w:w="2352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   Наименование     </w:t>
            </w:r>
          </w:p>
          <w:p w:rsidR="00DF1391" w:rsidRDefault="00DF1391">
            <w:pPr>
              <w:pStyle w:val="ConsPlusNonformat"/>
              <w:jc w:val="both"/>
            </w:pPr>
            <w:r>
              <w:t>определяемого вредного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вещества       </w:t>
            </w:r>
          </w:p>
        </w:tc>
        <w:tc>
          <w:tcPr>
            <w:tcW w:w="3430" w:type="dxa"/>
            <w:gridSpan w:val="2"/>
          </w:tcPr>
          <w:p w:rsidR="00DF1391" w:rsidRDefault="00DF1391">
            <w:pPr>
              <w:pStyle w:val="ConsPlusNonformat"/>
              <w:jc w:val="both"/>
            </w:pPr>
            <w:r>
              <w:t xml:space="preserve">       Допустимые уровни: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254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водная среда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(мг/дм3,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не более)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воздушная среда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(мг/м3, не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более)    </w:t>
            </w:r>
          </w:p>
        </w:tc>
      </w:tr>
      <w:tr w:rsidR="00DF1391">
        <w:trPr>
          <w:trHeight w:val="242"/>
        </w:trPr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1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2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3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4  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Полиамиды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капролактам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0,06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гексаметилендиамин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0,001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Полиуретаны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300 мг/кг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3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толуилендиизоцианат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0,002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Полиэфиры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300 мг/кг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3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диметилтерефталат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1,5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Полиакрилаты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акрилонитрил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0,03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метилметакрилат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0,25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Поливинилхлоридные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ацетальдегид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0,01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диоктилфталат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2,0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дибутилфталат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не допускается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не допускается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Резиновые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тиурам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0,5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цинк       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1,0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диоктилфталат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2,0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дибутилфталат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не допускается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не допускается</w:t>
            </w:r>
          </w:p>
        </w:tc>
      </w:tr>
      <w:tr w:rsidR="00DF1391">
        <w:trPr>
          <w:trHeight w:val="242"/>
        </w:trPr>
        <w:tc>
          <w:tcPr>
            <w:tcW w:w="1960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Винилацетаты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(искусственные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кожи)             </w:t>
            </w:r>
          </w:p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формальдегид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300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мг/кг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0,003 </w:t>
            </w:r>
            <w:hyperlink w:anchor="P1322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винилацетат  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0,2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0,15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диоктилфталат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2,0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0,02     </w:t>
            </w:r>
          </w:p>
        </w:tc>
      </w:tr>
      <w:tr w:rsidR="00DF1391">
        <w:tc>
          <w:tcPr>
            <w:tcW w:w="1862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235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дибутилфталат         </w:t>
            </w:r>
          </w:p>
        </w:tc>
        <w:tc>
          <w:tcPr>
            <w:tcW w:w="176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не допускается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не допускается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55" w:name="P1322"/>
      <w:bookmarkEnd w:id="55"/>
      <w:r>
        <w:t>&lt;*&gt; Норматив указан без учета фонового загрязнения окружающего воздуха.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5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56" w:name="P1331"/>
      <w:bookmarkEnd w:id="56"/>
      <w:r>
        <w:t>ТРЕБОВАНИЯ</w:t>
      </w:r>
    </w:p>
    <w:p w:rsidR="00DF1391" w:rsidRDefault="00DF1391">
      <w:pPr>
        <w:pStyle w:val="ConsPlusNormal"/>
        <w:jc w:val="center"/>
      </w:pPr>
      <w:r>
        <w:t>ХИМИЧЕСКОЙ БЕЗОПАСНОСТИ, ПРЕДЪЯВЛЯЕМЫЕ К ПОРТФЕЛЯМ,</w:t>
      </w:r>
    </w:p>
    <w:p w:rsidR="00DF1391" w:rsidRDefault="00DF1391">
      <w:pPr>
        <w:pStyle w:val="ConsPlusNormal"/>
        <w:jc w:val="center"/>
      </w:pPr>
      <w:r>
        <w:t>ШКОЛЬНЫМ РАНЦАМ И АНАЛОГИЧНЫМ ИЗДЕЛИЯМ ДЛЯ ДЕТЕЙ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28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Cell"/>
        <w:jc w:val="both"/>
      </w:pPr>
      <w:r>
        <w:t>┌───────────────────────────┬──────────────────────────┬──────────────────┐</w:t>
      </w:r>
    </w:p>
    <w:p w:rsidR="00DF1391" w:rsidRDefault="00DF1391">
      <w:pPr>
        <w:pStyle w:val="ConsPlusCell"/>
        <w:jc w:val="both"/>
      </w:pPr>
      <w:r>
        <w:t>│         Материалы         │Наименование выделяющихся │     Норматив     │</w:t>
      </w:r>
    </w:p>
    <w:p w:rsidR="00DF1391" w:rsidRDefault="00DF1391">
      <w:pPr>
        <w:pStyle w:val="ConsPlusCell"/>
        <w:jc w:val="both"/>
      </w:pPr>
      <w:r>
        <w:t>│                           │         веществ          ├──────────────────┤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       │                          │ воздушная среда  │</w:t>
      </w:r>
    </w:p>
    <w:p w:rsidR="00DF1391" w:rsidRDefault="00DF1391">
      <w:pPr>
        <w:pStyle w:val="ConsPlusCell"/>
        <w:jc w:val="both"/>
      </w:pPr>
      <w:r>
        <w:t>│                           │                          │(мг/м3), не более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>│             1             │            2             │        3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│Натуральные материалы из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│растительного сырья,       │                          │                  │</w:t>
      </w:r>
    </w:p>
    <w:p w:rsidR="00DF1391" w:rsidRDefault="00DF1391">
      <w:pPr>
        <w:pStyle w:val="ConsPlusCell"/>
        <w:jc w:val="both"/>
      </w:pPr>
      <w:r>
        <w:t>│натуральная кожа           │                          │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│Полиамидные       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                           │капролактам               │       0,06       │</w:t>
      </w:r>
    </w:p>
    <w:p w:rsidR="00DF1391" w:rsidRDefault="00DF1391">
      <w:pPr>
        <w:pStyle w:val="ConsPlusCell"/>
        <w:jc w:val="both"/>
      </w:pPr>
      <w:r>
        <w:t>│                           │гексаметилендиамин        │      0,001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│Полиэфирные       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                           │диметилтерефталат         │       0,01       │</w:t>
      </w:r>
    </w:p>
    <w:p w:rsidR="00DF1391" w:rsidRDefault="00DF1391">
      <w:pPr>
        <w:pStyle w:val="ConsPlusCell"/>
        <w:jc w:val="both"/>
      </w:pPr>
      <w:r>
        <w:t>│                           │ацетальдегид              │       0,01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│Полиакрило-нитрильные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                           │акрилонитрил              │       0,03       │</w:t>
      </w:r>
    </w:p>
    <w:p w:rsidR="00DF1391" w:rsidRDefault="00DF1391">
      <w:pPr>
        <w:pStyle w:val="ConsPlusCell"/>
        <w:jc w:val="both"/>
      </w:pPr>
      <w:r>
        <w:t>│                           │винилацетат               │       0,15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│Полиуретановые    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                           │толуилендиизоцианат       │      0,002       │</w:t>
      </w:r>
    </w:p>
    <w:p w:rsidR="00DF1391" w:rsidRDefault="00DF1391">
      <w:pPr>
        <w:pStyle w:val="ConsPlusCell"/>
        <w:jc w:val="both"/>
      </w:pPr>
      <w:r>
        <w:t>│                           │ацетальдегид              │       0,01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│Поливинилхлоридные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                           │фенол                     │      0,003       │</w:t>
      </w:r>
    </w:p>
    <w:p w:rsidR="00DF1391" w:rsidRDefault="00DF1391">
      <w:pPr>
        <w:pStyle w:val="ConsPlusCell"/>
        <w:jc w:val="both"/>
      </w:pPr>
      <w:r>
        <w:t>│                           │диоктилфталат             │       0,02       │</w:t>
      </w:r>
    </w:p>
    <w:p w:rsidR="00DF1391" w:rsidRDefault="00DF1391">
      <w:pPr>
        <w:pStyle w:val="ConsPlusCell"/>
        <w:jc w:val="both"/>
      </w:pPr>
      <w:r>
        <w:t>│                           │дибутилфталат             │  не допускается  │</w:t>
      </w:r>
    </w:p>
    <w:p w:rsidR="00DF1391" w:rsidRDefault="00DF1391">
      <w:pPr>
        <w:pStyle w:val="ConsPlusCell"/>
        <w:jc w:val="both"/>
      </w:pPr>
      <w:r>
        <w:t>│                           │ацетон                    │       0,35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│Искусственные вискозные и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│ацетатные                  │уксусная кислота          │       0,06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│Полиолефиновые    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                           │ацетальдегид              │       0,01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│Винилацетаты      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│(искусственная кожа)       │винилацетат               │       0,15       │</w:t>
      </w:r>
    </w:p>
    <w:p w:rsidR="00DF1391" w:rsidRDefault="00DF1391">
      <w:pPr>
        <w:pStyle w:val="ConsPlusCell"/>
        <w:jc w:val="both"/>
      </w:pPr>
      <w:r>
        <w:t>│                           │диоктилфталат             │       0,02       │</w:t>
      </w:r>
    </w:p>
    <w:p w:rsidR="00DF1391" w:rsidRDefault="00DF1391">
      <w:pPr>
        <w:pStyle w:val="ConsPlusCell"/>
        <w:jc w:val="both"/>
      </w:pPr>
      <w:r>
        <w:t>│                           │дибутилфталат             │  не допускается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│Синтетическая кожа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                           │дибутилфталат             │  не допускается  │</w:t>
      </w:r>
    </w:p>
    <w:p w:rsidR="00DF1391" w:rsidRDefault="00DF1391">
      <w:pPr>
        <w:pStyle w:val="ConsPlusCell"/>
        <w:jc w:val="both"/>
      </w:pPr>
      <w:r>
        <w:t>│                           │диоктилфталат             │       0,02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│Резиновые         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│                           │дибутилфталат             │  не допускается  │</w:t>
      </w:r>
    </w:p>
    <w:p w:rsidR="00DF1391" w:rsidRDefault="00DF1391">
      <w:pPr>
        <w:pStyle w:val="ConsPlusCell"/>
        <w:jc w:val="both"/>
      </w:pPr>
      <w:r>
        <w:t>│                           │диоктилфталат             │       0,02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├───────────────────────────┼──────────────────────────┼──────────────────┤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│Картон                     │формальдегид              │    0,003 </w:t>
      </w:r>
      <w:hyperlink w:anchor="P1396" w:history="1">
        <w:r>
          <w:rPr>
            <w:color w:val="0000FF"/>
          </w:rPr>
          <w:t>&lt;*&gt;</w:t>
        </w:r>
      </w:hyperlink>
      <w:r>
        <w:t xml:space="preserve">     │</w:t>
      </w:r>
    </w:p>
    <w:p w:rsidR="00DF1391" w:rsidRDefault="00DF1391">
      <w:pPr>
        <w:pStyle w:val="ConsPlusCell"/>
        <w:jc w:val="both"/>
      </w:pPr>
      <w:r>
        <w:t>└───────────────────────────┴──────────────────────────┴──────────────────┘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57" w:name="P1396"/>
      <w:bookmarkEnd w:id="57"/>
      <w:r>
        <w:t>&lt;*&gt; Норматив указан без учета фонового загрязнения окружающего воздуха.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6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(введено Дополнениями и изменениями </w:t>
      </w:r>
      <w:hyperlink r:id="rId29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1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58" w:name="P1411"/>
      <w:bookmarkEnd w:id="58"/>
      <w:r>
        <w:t>Требования, предъявляемые к шрифтовому</w:t>
      </w:r>
    </w:p>
    <w:p w:rsidR="00DF1391" w:rsidRDefault="00DF1391">
      <w:pPr>
        <w:pStyle w:val="ConsPlusNormal"/>
        <w:jc w:val="center"/>
      </w:pPr>
      <w:r>
        <w:t>оформлению текста в изданиях книжных и журнальных</w:t>
      </w:r>
    </w:p>
    <w:p w:rsidR="00DF1391" w:rsidRDefault="00DF1391">
      <w:pPr>
        <w:pStyle w:val="ConsPlusNormal"/>
        <w:jc w:val="center"/>
      </w:pPr>
      <w:r>
        <w:t>для детей дошкольного возраста (3 - 6 лет)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74"/>
        <w:gridCol w:w="1176"/>
        <w:gridCol w:w="1274"/>
        <w:gridCol w:w="1960"/>
        <w:gridCol w:w="2058"/>
      </w:tblGrid>
      <w:tr w:rsidR="00DF1391">
        <w:trPr>
          <w:trHeight w:val="242"/>
        </w:trPr>
        <w:tc>
          <w:tcPr>
            <w:tcW w:w="1274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 xml:space="preserve">   Кегль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шрифта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(пунктов,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не менее) </w:t>
            </w:r>
          </w:p>
        </w:tc>
        <w:tc>
          <w:tcPr>
            <w:tcW w:w="1176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>Увеличение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интерли-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ньяжа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(пунктов,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не менее) </w:t>
            </w:r>
          </w:p>
        </w:tc>
        <w:tc>
          <w:tcPr>
            <w:tcW w:w="1274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t>Минимальная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длина   </w:t>
            </w:r>
          </w:p>
          <w:p w:rsidR="00DF1391" w:rsidRDefault="00DF1391">
            <w:pPr>
              <w:pStyle w:val="ConsPlusNonformat"/>
              <w:jc w:val="both"/>
            </w:pPr>
            <w:r>
              <w:t>строки (мм)</w:t>
            </w:r>
          </w:p>
        </w:tc>
        <w:tc>
          <w:tcPr>
            <w:tcW w:w="4018" w:type="dxa"/>
            <w:gridSpan w:val="2"/>
          </w:tcPr>
          <w:p w:rsidR="00DF1391" w:rsidRDefault="00DF1391">
            <w:pPr>
              <w:pStyle w:val="ConsPlusNonformat"/>
              <w:jc w:val="both"/>
            </w:pPr>
            <w:r>
              <w:t xml:space="preserve">        Характеристика шрифта         </w:t>
            </w:r>
          </w:p>
        </w:tc>
      </w:tr>
      <w:tr w:rsidR="00DF1391">
        <w:tc>
          <w:tcPr>
            <w:tcW w:w="117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07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17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группа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начертание     </w:t>
            </w:r>
          </w:p>
        </w:tc>
      </w:tr>
      <w:tr w:rsidR="00DF1391">
        <w:trPr>
          <w:trHeight w:val="242"/>
        </w:trPr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1     </w:t>
            </w:r>
          </w:p>
        </w:tc>
        <w:tc>
          <w:tcPr>
            <w:tcW w:w="117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3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4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5         </w:t>
            </w:r>
          </w:p>
        </w:tc>
      </w:tr>
      <w:tr w:rsidR="00DF1391">
        <w:trPr>
          <w:trHeight w:val="242"/>
        </w:trPr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20 и более </w:t>
            </w:r>
          </w:p>
        </w:tc>
        <w:tc>
          <w:tcPr>
            <w:tcW w:w="117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117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рубленые, новые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малоконтрастные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нормальное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или широкое,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светлое, прямое  </w:t>
            </w:r>
          </w:p>
        </w:tc>
      </w:tr>
      <w:tr w:rsidR="00DF1391">
        <w:trPr>
          <w:trHeight w:val="242"/>
        </w:trPr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16 и 18  </w:t>
            </w:r>
          </w:p>
        </w:tc>
        <w:tc>
          <w:tcPr>
            <w:tcW w:w="117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117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рубленые, новые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малоконтрастные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нормальное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или широкое,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светлое, прямое  </w:t>
            </w:r>
          </w:p>
        </w:tc>
      </w:tr>
      <w:tr w:rsidR="00DF1391">
        <w:trPr>
          <w:trHeight w:val="242"/>
        </w:trPr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14     </w:t>
            </w:r>
          </w:p>
        </w:tc>
        <w:tc>
          <w:tcPr>
            <w:tcW w:w="117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4     </w:t>
            </w:r>
          </w:p>
        </w:tc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108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рубленые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нормальное,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широкое или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сверхширокое,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светлое, прямое  </w:t>
            </w:r>
          </w:p>
        </w:tc>
      </w:tr>
      <w:tr w:rsidR="00DF1391">
        <w:trPr>
          <w:trHeight w:val="242"/>
        </w:trPr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12 &lt;*&gt;   </w:t>
            </w:r>
          </w:p>
        </w:tc>
        <w:tc>
          <w:tcPr>
            <w:tcW w:w="117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2     </w:t>
            </w:r>
          </w:p>
        </w:tc>
        <w:tc>
          <w:tcPr>
            <w:tcW w:w="127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90     </w:t>
            </w:r>
          </w:p>
        </w:tc>
        <w:tc>
          <w:tcPr>
            <w:tcW w:w="19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рубленые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нормальное,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широкое или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сверхширокое,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светлое, прямое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r>
        <w:t>&lt;*&gt; Для текста объемом 200 знаков и менее на странице.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2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Требования, предъявляемые к шрифтовому</w:t>
      </w:r>
    </w:p>
    <w:p w:rsidR="00DF1391" w:rsidRDefault="00DF1391">
      <w:pPr>
        <w:pStyle w:val="ConsPlusNormal"/>
        <w:jc w:val="center"/>
      </w:pPr>
      <w:r>
        <w:t>оформлению текста в изданиях книжных и журнальных для детей</w:t>
      </w:r>
    </w:p>
    <w:p w:rsidR="00DF1391" w:rsidRDefault="00DF1391">
      <w:pPr>
        <w:pStyle w:val="ConsPlusNormal"/>
        <w:jc w:val="center"/>
      </w:pPr>
      <w:r>
        <w:t>младшего школьного возраста (7 - 10 лет)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11"/>
        <w:gridCol w:w="1411"/>
        <w:gridCol w:w="830"/>
        <w:gridCol w:w="1162"/>
        <w:gridCol w:w="1079"/>
        <w:gridCol w:w="1079"/>
        <w:gridCol w:w="1079"/>
      </w:tblGrid>
      <w:tr w:rsidR="00DF1391">
        <w:trPr>
          <w:trHeight w:val="212"/>
        </w:trPr>
        <w:tc>
          <w:tcPr>
            <w:tcW w:w="1411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Виды изданий  </w:t>
            </w:r>
          </w:p>
        </w:tc>
        <w:tc>
          <w:tcPr>
            <w:tcW w:w="1411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Объем текста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единовременного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прочтения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(количество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знаков)    </w:t>
            </w:r>
          </w:p>
        </w:tc>
        <w:tc>
          <w:tcPr>
            <w:tcW w:w="830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Кегль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шрифта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(пунк-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тов, не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менее)  </w:t>
            </w:r>
          </w:p>
        </w:tc>
        <w:tc>
          <w:tcPr>
            <w:tcW w:w="1162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Увеличение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интерлиньяжа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(пунктов,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менее)  </w:t>
            </w:r>
          </w:p>
        </w:tc>
        <w:tc>
          <w:tcPr>
            <w:tcW w:w="1079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Минимальная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длина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строки (мм)</w:t>
            </w:r>
          </w:p>
        </w:tc>
        <w:tc>
          <w:tcPr>
            <w:tcW w:w="2158" w:type="dxa"/>
            <w:gridSpan w:val="2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Характеристика шрифта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747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079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99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группа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начертание </w:t>
            </w:r>
          </w:p>
        </w:tc>
      </w:tr>
      <w:tr w:rsidR="00DF1391">
        <w:trPr>
          <w:trHeight w:val="212"/>
        </w:trPr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 1     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 2    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3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6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7    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Издания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литературно-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художественные,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научно-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популярные,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развивающего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обучения и для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дополнительного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образования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более 600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20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90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новые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мало-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контрастные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светлое,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более 600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14 - 18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81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новые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мало-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контрастные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светлое,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более 600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12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81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светлое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600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600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12 </w:t>
            </w:r>
            <w:hyperlink w:anchor="P1514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rPr>
          <w:trHeight w:val="212"/>
        </w:trPr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Издания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справочные 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для досуга 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более 600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14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81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новые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мало-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контрастные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светлое,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Издания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справочные 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для досуга 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более 600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12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81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светлое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от 200 до 600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200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12 </w:t>
            </w:r>
            <w:hyperlink w:anchor="P1514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200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59" w:name="P1514"/>
      <w:bookmarkEnd w:id="59"/>
      <w:r>
        <w:t>&lt;*&gt; Допускается для выворотки шрифта при оптической плотности фона не менее 0,5 и печати текста цветными красками.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3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Требования, предъявляемые к шрифтовому оформлению</w:t>
      </w:r>
    </w:p>
    <w:p w:rsidR="00DF1391" w:rsidRDefault="00DF1391">
      <w:pPr>
        <w:pStyle w:val="ConsPlusNormal"/>
        <w:jc w:val="center"/>
      </w:pPr>
      <w:r>
        <w:t>текста в изданиях книжных и журнальных для детей среднего</w:t>
      </w:r>
    </w:p>
    <w:p w:rsidR="00DF1391" w:rsidRDefault="00DF1391">
      <w:pPr>
        <w:pStyle w:val="ConsPlusNormal"/>
        <w:jc w:val="center"/>
      </w:pPr>
      <w:r>
        <w:t>школьного возраста (11 - 14 лет)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11"/>
        <w:gridCol w:w="1411"/>
        <w:gridCol w:w="830"/>
        <w:gridCol w:w="1162"/>
        <w:gridCol w:w="1079"/>
        <w:gridCol w:w="1079"/>
        <w:gridCol w:w="1079"/>
      </w:tblGrid>
      <w:tr w:rsidR="00DF1391">
        <w:trPr>
          <w:trHeight w:val="212"/>
        </w:trPr>
        <w:tc>
          <w:tcPr>
            <w:tcW w:w="1411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Виды изданий  </w:t>
            </w:r>
          </w:p>
        </w:tc>
        <w:tc>
          <w:tcPr>
            <w:tcW w:w="1411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Объем текста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единовременного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прочтения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(количество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знаков)    </w:t>
            </w:r>
          </w:p>
        </w:tc>
        <w:tc>
          <w:tcPr>
            <w:tcW w:w="830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Кегль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шрифта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(пунк-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тов, не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менее)  </w:t>
            </w:r>
          </w:p>
        </w:tc>
        <w:tc>
          <w:tcPr>
            <w:tcW w:w="1162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Увеличение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интерлиньяжа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(пунктов,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менее)  </w:t>
            </w:r>
          </w:p>
        </w:tc>
        <w:tc>
          <w:tcPr>
            <w:tcW w:w="1079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Минимальная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длина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строки (мм)</w:t>
            </w:r>
          </w:p>
        </w:tc>
        <w:tc>
          <w:tcPr>
            <w:tcW w:w="2158" w:type="dxa"/>
            <w:gridSpan w:val="2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Характеристика шрифта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747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079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99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группа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начертание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Издания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литературно-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художественные,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научно-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популярные 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для  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дополнительного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образования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более 1500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72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светлое,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1500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светлое или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прямое или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курсивное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1500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12 </w:t>
            </w:r>
            <w:hyperlink w:anchor="P1567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Издания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справочные 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для досуга 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более 1500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72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светлое,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не более 1500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10 </w:t>
            </w:r>
            <w:hyperlink w:anchor="P1568" w:history="1">
              <w:r>
                <w:rPr>
                  <w:color w:val="0000FF"/>
                  <w:sz w:val="16"/>
                </w:rPr>
                <w:t>&lt;**&gt;</w:t>
              </w:r>
            </w:hyperlink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от 1000 до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1500   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от 600 до 1000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600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60" w:name="P1567"/>
      <w:bookmarkEnd w:id="60"/>
      <w:r>
        <w:t>&lt;*&gt; Допускается для выворотки шрифта при оптической плотности фона не менее 0,5 и печати текста цветными красками.</w:t>
      </w:r>
    </w:p>
    <w:p w:rsidR="00DF1391" w:rsidRDefault="00DF1391">
      <w:pPr>
        <w:pStyle w:val="ConsPlusNormal"/>
        <w:ind w:firstLine="540"/>
        <w:jc w:val="both"/>
      </w:pPr>
      <w:bookmarkStart w:id="61" w:name="P1568"/>
      <w:bookmarkEnd w:id="61"/>
      <w:r>
        <w:t>&lt;**&gt; Допускается для выворотки шрифта при оптической плотности фона не менее 0,5 и печати текста цветными красками, при кегле более 10 пунктов группа шрифта не регламентируется.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4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Требования, предъявляемые к шрифтовому оформлению</w:t>
      </w:r>
    </w:p>
    <w:p w:rsidR="00DF1391" w:rsidRDefault="00DF1391">
      <w:pPr>
        <w:pStyle w:val="ConsPlusNormal"/>
        <w:jc w:val="center"/>
      </w:pPr>
      <w:r>
        <w:t>текста в изданиях книжных и журнальных для детей старшего</w:t>
      </w:r>
    </w:p>
    <w:p w:rsidR="00DF1391" w:rsidRDefault="00DF1391">
      <w:pPr>
        <w:pStyle w:val="ConsPlusNormal"/>
        <w:jc w:val="center"/>
      </w:pPr>
      <w:r>
        <w:t>школьного возраста (15 - 18 лет)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11"/>
        <w:gridCol w:w="1411"/>
        <w:gridCol w:w="1162"/>
        <w:gridCol w:w="1162"/>
        <w:gridCol w:w="1162"/>
        <w:gridCol w:w="1660"/>
      </w:tblGrid>
      <w:tr w:rsidR="00DF1391">
        <w:trPr>
          <w:trHeight w:val="212"/>
        </w:trPr>
        <w:tc>
          <w:tcPr>
            <w:tcW w:w="1411" w:type="dxa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Виды изданий  </w:t>
            </w:r>
          </w:p>
        </w:tc>
        <w:tc>
          <w:tcPr>
            <w:tcW w:w="1411" w:type="dxa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Объем текста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единовременного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прочтения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(количество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знаков)    </w:t>
            </w:r>
          </w:p>
        </w:tc>
        <w:tc>
          <w:tcPr>
            <w:tcW w:w="1162" w:type="dxa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Кегль шрифта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(пунктов, не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менее)   </w:t>
            </w:r>
          </w:p>
        </w:tc>
        <w:tc>
          <w:tcPr>
            <w:tcW w:w="1162" w:type="dxa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Увеличение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интерлиньяжа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(пунктов,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менее)  </w:t>
            </w:r>
          </w:p>
        </w:tc>
        <w:tc>
          <w:tcPr>
            <w:tcW w:w="1162" w:type="dxa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Минимальная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длина строки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(мм)    </w:t>
            </w:r>
          </w:p>
        </w:tc>
        <w:tc>
          <w:tcPr>
            <w:tcW w:w="1660" w:type="dxa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Начертание шрифта </w:t>
            </w:r>
          </w:p>
        </w:tc>
      </w:tr>
      <w:tr w:rsidR="00DF1391">
        <w:trPr>
          <w:trHeight w:val="212"/>
        </w:trPr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 1     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 2 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3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  6        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Издания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литературно-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художественные,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научно-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популярные 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для  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дополнительного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образования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более 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2000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10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63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нормальное или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широкое, светлое,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прямое    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более 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2000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10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68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нормальное или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широкое, светлое,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прямое    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более 2000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9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63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нормальное или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широкое, светлое,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прямое    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2000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41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нормальное или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светлое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или полужирное,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прямое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курсивное  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2000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10 </w:t>
            </w:r>
            <w:hyperlink w:anchor="P1629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41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нормальное,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 прямое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Издания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справочные 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для досуга 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более 2000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10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63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нормальное или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широкое, светлое,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прямое   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более 2000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10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68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нормальное или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широкое, светлое,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прямое     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Издания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справочные 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для досуга 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более 2000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9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63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нормальное или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широкое, светлое,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прямое    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2000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10 </w:t>
            </w:r>
            <w:hyperlink w:anchor="P1629" w:history="1">
              <w:r>
                <w:rPr>
                  <w:color w:val="0000FF"/>
                  <w:sz w:val="16"/>
                </w:rPr>
                <w:t>&lt;*&gt;</w:t>
              </w:r>
            </w:hyperlink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41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нормальное,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 прямое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от 1000 до 2000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41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 прямое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от 600 до 1000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 прямое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600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8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66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нормальное  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62" w:name="P1629"/>
      <w:bookmarkEnd w:id="62"/>
      <w:r>
        <w:t>&lt;*&gt; Допускается для выворотки шрифта при оптической плотности фона не менее 0,4 и печати текста цветными красками.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N 5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r>
        <w:t>Требования, предъявляемые к шрифтовому оформлению</w:t>
      </w:r>
    </w:p>
    <w:p w:rsidR="00DF1391" w:rsidRDefault="00DF1391">
      <w:pPr>
        <w:pStyle w:val="ConsPlusNormal"/>
        <w:jc w:val="center"/>
      </w:pPr>
      <w:r>
        <w:t>текста при двухколонном и трехколонном наборе в изданиях</w:t>
      </w:r>
    </w:p>
    <w:p w:rsidR="00DF1391" w:rsidRDefault="00DF1391">
      <w:pPr>
        <w:pStyle w:val="ConsPlusNormal"/>
        <w:jc w:val="center"/>
      </w:pPr>
      <w:r>
        <w:t>книжных и журнальных &lt;*&gt;</w:t>
      </w:r>
    </w:p>
    <w:p w:rsidR="00DF1391" w:rsidRDefault="00DF1391">
      <w:pPr>
        <w:pStyle w:val="ConsPlusNormal"/>
        <w:jc w:val="center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r>
        <w:t>&lt;*&gt; Параметры шрифтового оформления должны соответствовать требованиям в соответствии с видом издания и возрастом пользователя.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568"/>
        <w:gridCol w:w="1568"/>
        <w:gridCol w:w="1568"/>
        <w:gridCol w:w="1666"/>
        <w:gridCol w:w="1372"/>
      </w:tblGrid>
      <w:tr w:rsidR="00DF1391">
        <w:trPr>
          <w:trHeight w:val="242"/>
        </w:trPr>
        <w:tc>
          <w:tcPr>
            <w:tcW w:w="1568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 Возрастная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группа    </w:t>
            </w:r>
          </w:p>
        </w:tc>
        <w:tc>
          <w:tcPr>
            <w:tcW w:w="1568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Двухколонный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набор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допускается  </w:t>
            </w:r>
          </w:p>
        </w:tc>
        <w:tc>
          <w:tcPr>
            <w:tcW w:w="1568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 Расстояние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между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колонками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(мм, не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менее)    </w:t>
            </w:r>
          </w:p>
        </w:tc>
        <w:tc>
          <w:tcPr>
            <w:tcW w:w="1666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Трехколонный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набор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допускается  </w:t>
            </w:r>
          </w:p>
        </w:tc>
        <w:tc>
          <w:tcPr>
            <w:tcW w:w="1372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Расстояние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между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колонками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(мм, не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менее)   </w:t>
            </w:r>
          </w:p>
        </w:tc>
      </w:tr>
      <w:tr w:rsidR="00DF1391">
        <w:trPr>
          <w:trHeight w:val="242"/>
        </w:trPr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     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2     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3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4       </w:t>
            </w:r>
          </w:p>
        </w:tc>
        <w:tc>
          <w:tcPr>
            <w:tcW w:w="137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5      </w:t>
            </w:r>
          </w:p>
        </w:tc>
      </w:tr>
      <w:tr w:rsidR="00DF1391">
        <w:trPr>
          <w:trHeight w:val="242"/>
        </w:trPr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Дошкольный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возраст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(3 - 6 лет)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для стихов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37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-      </w:t>
            </w:r>
          </w:p>
        </w:tc>
      </w:tr>
      <w:tr w:rsidR="00DF1391">
        <w:trPr>
          <w:trHeight w:val="242"/>
        </w:trPr>
        <w:tc>
          <w:tcPr>
            <w:tcW w:w="1568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Младший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школьный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возраст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(7 - 10 лет)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для стихов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12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37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-      </w:t>
            </w:r>
          </w:p>
        </w:tc>
      </w:tr>
      <w:tr w:rsidR="00DF1391">
        <w:tc>
          <w:tcPr>
            <w:tcW w:w="1470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в научно-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популярных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изданиях 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9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37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-      </w:t>
            </w:r>
          </w:p>
        </w:tc>
      </w:tr>
      <w:tr w:rsidR="00DF1391">
        <w:tc>
          <w:tcPr>
            <w:tcW w:w="1470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в изданиях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справочных и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для досуга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9 или 6 </w:t>
            </w:r>
            <w:hyperlink w:anchor="P1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37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-      </w:t>
            </w:r>
          </w:p>
        </w:tc>
      </w:tr>
      <w:tr w:rsidR="00DF1391">
        <w:trPr>
          <w:trHeight w:val="242"/>
        </w:trPr>
        <w:tc>
          <w:tcPr>
            <w:tcW w:w="1568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Средний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школьный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возраст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(11 - 14 лет)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для стихов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9       </w:t>
            </w:r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в изданиях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справочных и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для досуга   </w:t>
            </w:r>
          </w:p>
        </w:tc>
        <w:tc>
          <w:tcPr>
            <w:tcW w:w="137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9 или 6 </w:t>
            </w:r>
            <w:hyperlink w:anchor="P16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F1391">
        <w:tc>
          <w:tcPr>
            <w:tcW w:w="1470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в изданиях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научно-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популярных,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справочных и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для досуга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9 или 6 </w:t>
            </w:r>
            <w:hyperlink w:anchor="P1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-       </w:t>
            </w:r>
          </w:p>
        </w:tc>
        <w:tc>
          <w:tcPr>
            <w:tcW w:w="137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-      </w:t>
            </w:r>
          </w:p>
        </w:tc>
      </w:tr>
      <w:tr w:rsidR="00DF1391">
        <w:trPr>
          <w:trHeight w:val="242"/>
        </w:trPr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Старший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школьный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возраст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(15 - 18 лет)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во всех видах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изданий    </w:t>
            </w:r>
          </w:p>
        </w:tc>
        <w:tc>
          <w:tcPr>
            <w:tcW w:w="156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9 или 6 </w:t>
            </w:r>
            <w:hyperlink w:anchor="P16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66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в изданиях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справочных и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для досуга   </w:t>
            </w:r>
          </w:p>
        </w:tc>
        <w:tc>
          <w:tcPr>
            <w:tcW w:w="137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6   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63" w:name="P1680"/>
      <w:bookmarkEnd w:id="63"/>
      <w:r>
        <w:t>&lt;*&gt; При наличии разделительной линии.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Таблица N 6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64" w:name="P1684"/>
      <w:bookmarkEnd w:id="64"/>
      <w:r>
        <w:t>Требования, предъявляемые к шрифтовому оформлению</w:t>
      </w:r>
    </w:p>
    <w:p w:rsidR="00DF1391" w:rsidRDefault="00DF1391">
      <w:pPr>
        <w:pStyle w:val="ConsPlusNormal"/>
        <w:jc w:val="center"/>
      </w:pPr>
      <w:r>
        <w:t>текста в изданиях книжных и журнальных при печати</w:t>
      </w:r>
    </w:p>
    <w:p w:rsidR="00DF1391" w:rsidRDefault="00DF1391">
      <w:pPr>
        <w:pStyle w:val="ConsPlusNormal"/>
        <w:jc w:val="center"/>
      </w:pPr>
      <w:r>
        <w:t>на цветном, сером фоне и многокрасочных иллюстрациях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411"/>
        <w:gridCol w:w="1411"/>
        <w:gridCol w:w="830"/>
        <w:gridCol w:w="1162"/>
        <w:gridCol w:w="1079"/>
        <w:gridCol w:w="1079"/>
        <w:gridCol w:w="1079"/>
      </w:tblGrid>
      <w:tr w:rsidR="00DF1391">
        <w:trPr>
          <w:trHeight w:val="212"/>
        </w:trPr>
        <w:tc>
          <w:tcPr>
            <w:tcW w:w="1411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Возрастная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группа     </w:t>
            </w:r>
          </w:p>
        </w:tc>
        <w:tc>
          <w:tcPr>
            <w:tcW w:w="1411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Объем текста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единовременного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прочтения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(количество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знаков)    </w:t>
            </w:r>
          </w:p>
        </w:tc>
        <w:tc>
          <w:tcPr>
            <w:tcW w:w="830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Кегль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шрифта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(пунк-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тов, не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менее)  </w:t>
            </w:r>
          </w:p>
        </w:tc>
        <w:tc>
          <w:tcPr>
            <w:tcW w:w="1162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Увеличение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интерлиньяжа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(пунктов,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менее)  </w:t>
            </w:r>
          </w:p>
        </w:tc>
        <w:tc>
          <w:tcPr>
            <w:tcW w:w="1079" w:type="dxa"/>
            <w:vMerge w:val="restart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Минимальная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длина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строки (мм)</w:t>
            </w:r>
          </w:p>
        </w:tc>
        <w:tc>
          <w:tcPr>
            <w:tcW w:w="2158" w:type="dxa"/>
            <w:gridSpan w:val="2"/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Характеристика шрифта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747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079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996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группа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шрифта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начертание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шрифта   </w:t>
            </w:r>
          </w:p>
        </w:tc>
      </w:tr>
      <w:tr w:rsidR="00DF1391">
        <w:trPr>
          <w:trHeight w:val="212"/>
        </w:trPr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 1     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 2     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3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5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6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7    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Дошкольный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возраст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(3 - 6 лет)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200 и более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18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117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200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14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4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Младший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школьный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возраст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(7 - 10 лет) 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600 и более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14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81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от 200 до 600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14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200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12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рубленые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Средний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школьный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возраст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(11 - 14 лет)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1500 и более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12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72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светлое,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от 1000 до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1500   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10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светлое или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от 1000 до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1500   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от 600 до 1000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600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полужирное </w:t>
            </w:r>
          </w:p>
        </w:tc>
      </w:tr>
      <w:tr w:rsidR="00DF1391">
        <w:trPr>
          <w:trHeight w:val="212"/>
        </w:trPr>
        <w:tc>
          <w:tcPr>
            <w:tcW w:w="1411" w:type="dxa"/>
            <w:vMerge w:val="restart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Старший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школьный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возраст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(15 - 18 лет) </w:t>
            </w:r>
          </w:p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2000 и более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9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63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нормальное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или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широкое,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светлое,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от 1000     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до 2000   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41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от 600 до 1000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полужирное,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прямое   </w:t>
            </w:r>
          </w:p>
        </w:tc>
      </w:tr>
      <w:tr w:rsidR="00DF1391">
        <w:tc>
          <w:tcPr>
            <w:tcW w:w="1328" w:type="dxa"/>
            <w:vMerge/>
            <w:tcBorders>
              <w:top w:val="nil"/>
            </w:tcBorders>
          </w:tcPr>
          <w:p w:rsidR="00DF1391" w:rsidRDefault="00DF1391"/>
        </w:tc>
        <w:tc>
          <w:tcPr>
            <w:tcW w:w="1411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не более 600  </w:t>
            </w:r>
          </w:p>
        </w:tc>
        <w:tc>
          <w:tcPr>
            <w:tcW w:w="830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8    </w:t>
            </w:r>
          </w:p>
        </w:tc>
        <w:tc>
          <w:tcPr>
            <w:tcW w:w="1162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     -     </w:t>
            </w:r>
          </w:p>
        </w:tc>
        <w:tc>
          <w:tcPr>
            <w:tcW w:w="1079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>нормальное,</w:t>
            </w:r>
          </w:p>
          <w:p w:rsidR="00DF1391" w:rsidRDefault="00DF1391">
            <w:pPr>
              <w:pStyle w:val="ConsPlusNonformat"/>
              <w:jc w:val="both"/>
            </w:pPr>
            <w:r>
              <w:rPr>
                <w:sz w:val="16"/>
              </w:rPr>
              <w:t xml:space="preserve">полужирное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7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65" w:name="P1774"/>
      <w:bookmarkEnd w:id="65"/>
      <w:r>
        <w:t>ТРЕБОВАНИЯ</w:t>
      </w:r>
    </w:p>
    <w:p w:rsidR="00DF1391" w:rsidRDefault="00DF1391">
      <w:pPr>
        <w:pStyle w:val="ConsPlusNormal"/>
        <w:jc w:val="center"/>
      </w:pPr>
      <w:r>
        <w:t>К САНИТАРНО-ХИМИЧЕСКИМ ПОКАЗАТЕЛЯМ ИЗДЕЛИЙ, КОНТАКТИРУЮЩИХ</w:t>
      </w:r>
    </w:p>
    <w:p w:rsidR="00DF1391" w:rsidRDefault="00DF1391">
      <w:pPr>
        <w:pStyle w:val="ConsPlusNormal"/>
        <w:jc w:val="center"/>
      </w:pPr>
      <w:r>
        <w:t>С КОЖЕЙ ЧЕЛОВЕКА В ЗАВИСИМОСТИ ОТ СОСТАВА МАТЕРИАЛА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30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Cell"/>
        <w:jc w:val="both"/>
      </w:pPr>
      <w:r>
        <w:t>┌────────────────────┬──────────────────┬─────────────────────────────────┐</w:t>
      </w:r>
    </w:p>
    <w:p w:rsidR="00DF1391" w:rsidRDefault="00DF1391">
      <w:pPr>
        <w:pStyle w:val="ConsPlusCell"/>
        <w:jc w:val="both"/>
      </w:pPr>
      <w:r>
        <w:t>│    Материалы для   │   Наименование   │       Допустимые уровни:        │</w:t>
      </w:r>
    </w:p>
    <w:p w:rsidR="00DF1391" w:rsidRDefault="00DF1391">
      <w:pPr>
        <w:pStyle w:val="ConsPlusCell"/>
        <w:jc w:val="both"/>
      </w:pPr>
      <w:r>
        <w:t>│изготовления изделия│  определяемого   ├────────────────┬────────────────┤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│     вещества     │  водная среда  │воздушная среда │</w:t>
      </w:r>
    </w:p>
    <w:p w:rsidR="00DF1391" w:rsidRDefault="00DF1391">
      <w:pPr>
        <w:pStyle w:val="ConsPlusCell"/>
        <w:jc w:val="both"/>
      </w:pPr>
      <w:r>
        <w:t>│                    │                  │   (мг/дм3),    │    (мг/м3),    │</w:t>
      </w:r>
    </w:p>
    <w:p w:rsidR="00DF1391" w:rsidRDefault="00DF1391">
      <w:pPr>
        <w:pStyle w:val="ConsPlusCell"/>
        <w:jc w:val="both"/>
      </w:pPr>
      <w:r>
        <w:t>│                    │                  │    не более    │    не более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          1         │        2         │       3        │       4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│Натуральные из      │Формальдегид </w:t>
      </w:r>
      <w:hyperlink w:anchor="P1849" w:history="1">
        <w:r>
          <w:rPr>
            <w:color w:val="0000FF"/>
          </w:rPr>
          <w:t>&lt;*&gt;</w:t>
        </w:r>
      </w:hyperlink>
      <w:r>
        <w:t xml:space="preserve">  │                │   0,003 </w:t>
      </w:r>
      <w:hyperlink w:anchor="P1850" w:history="1">
        <w:r>
          <w:rPr>
            <w:color w:val="0000FF"/>
          </w:rPr>
          <w:t>&lt;**&gt;</w:t>
        </w:r>
      </w:hyperlink>
      <w:r>
        <w:t xml:space="preserve">   │</w:t>
      </w:r>
    </w:p>
    <w:p w:rsidR="00DF1391" w:rsidRDefault="00DF1391">
      <w:pPr>
        <w:pStyle w:val="ConsPlusCell"/>
        <w:jc w:val="both"/>
      </w:pPr>
      <w:r>
        <w:t>│растительного сырья │                  │                │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│Искусственные       │Формальдегид </w:t>
      </w:r>
      <w:hyperlink w:anchor="P1849" w:history="1">
        <w:r>
          <w:rPr>
            <w:color w:val="0000FF"/>
          </w:rPr>
          <w:t>&lt;*&gt;</w:t>
        </w:r>
      </w:hyperlink>
      <w:r>
        <w:t xml:space="preserve">  │                │   0,003 </w:t>
      </w:r>
      <w:hyperlink w:anchor="P1850" w:history="1">
        <w:r>
          <w:rPr>
            <w:color w:val="0000FF"/>
          </w:rPr>
          <w:t>&lt;**&gt;</w:t>
        </w:r>
      </w:hyperlink>
      <w:r>
        <w:t xml:space="preserve">   │</w:t>
      </w:r>
    </w:p>
    <w:p w:rsidR="00DF1391" w:rsidRDefault="00DF1391">
      <w:pPr>
        <w:pStyle w:val="ConsPlusCell"/>
        <w:jc w:val="both"/>
      </w:pPr>
      <w:r>
        <w:t>│(вискозные и        │                  │                │                │</w:t>
      </w:r>
    </w:p>
    <w:p w:rsidR="00DF1391" w:rsidRDefault="00DF1391">
      <w:pPr>
        <w:pStyle w:val="ConsPlusCell"/>
        <w:jc w:val="both"/>
      </w:pPr>
      <w:r>
        <w:t>│ацетатные)          │                  │                │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├────────────────────┼──────────────────┴────────────────┴────────────────┤</w:t>
      </w:r>
    </w:p>
    <w:p w:rsidR="00DF1391" w:rsidRDefault="00DF1391">
      <w:pPr>
        <w:pStyle w:val="ConsPlusCell"/>
        <w:jc w:val="both"/>
      </w:pPr>
      <w:r>
        <w:t>│Полимерные:         │                             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├────────────────────┼──────────────────┬────────────────┬────────────────┤</w:t>
      </w:r>
    </w:p>
    <w:p w:rsidR="00DF1391" w:rsidRDefault="00DF1391">
      <w:pPr>
        <w:pStyle w:val="ConsPlusCell"/>
        <w:jc w:val="both"/>
      </w:pPr>
      <w:r>
        <w:t>│Полиэфирные         │Диметилтерефталат │      1,5       │      0,01      │</w:t>
      </w:r>
    </w:p>
    <w:p w:rsidR="00DF1391" w:rsidRDefault="00DF1391">
      <w:pPr>
        <w:pStyle w:val="ConsPlusCell"/>
        <w:jc w:val="both"/>
      </w:pPr>
      <w:r>
        <w:t>│                    │Ацетальдегид      │      0,2       │      0,01      │</w:t>
      </w:r>
    </w:p>
    <w:p w:rsidR="00DF1391" w:rsidRDefault="00DF1391">
      <w:pPr>
        <w:pStyle w:val="ConsPlusCell"/>
        <w:jc w:val="both"/>
      </w:pPr>
      <w:r>
        <w:t>│                    │Диоктилфталат     │      2,0       │      0,02      │</w:t>
      </w:r>
    </w:p>
    <w:p w:rsidR="00DF1391" w:rsidRDefault="00DF1391">
      <w:pPr>
        <w:pStyle w:val="ConsPlusCell"/>
        <w:jc w:val="both"/>
      </w:pPr>
      <w:r>
        <w:t>│                    │Дибутилфталат     │      0,2       │       0,1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│Полиамидные         │Капролактам       │      1,0       │      0,06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│Полиакрилонитрильные│Акрилонитрил      │      2,0       │      0,03      │</w:t>
      </w:r>
    </w:p>
    <w:p w:rsidR="00DF1391" w:rsidRDefault="00DF1391">
      <w:pPr>
        <w:pStyle w:val="ConsPlusCell"/>
        <w:jc w:val="both"/>
      </w:pPr>
      <w:r>
        <w:t>│                    │Диметилформамид   │       10       │      0,03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│Поливинилхлоридные  │Ацетальдегид      │      0,2       │      0,01      │</w:t>
      </w:r>
    </w:p>
    <w:p w:rsidR="00DF1391" w:rsidRDefault="00DF1391">
      <w:pPr>
        <w:pStyle w:val="ConsPlusCell"/>
        <w:jc w:val="both"/>
      </w:pPr>
      <w:r>
        <w:t>│                    │Ацетон            │      2,2       │      0,35      │</w:t>
      </w:r>
    </w:p>
    <w:p w:rsidR="00DF1391" w:rsidRDefault="00DF1391">
      <w:pPr>
        <w:pStyle w:val="ConsPlusCell"/>
        <w:jc w:val="both"/>
      </w:pPr>
      <w:r>
        <w:t>│                    │Бензол            │      0,01      │       0,1      │</w:t>
      </w:r>
    </w:p>
    <w:p w:rsidR="00DF1391" w:rsidRDefault="00DF1391">
      <w:pPr>
        <w:pStyle w:val="ConsPlusCell"/>
        <w:jc w:val="both"/>
      </w:pPr>
      <w:r>
        <w:t>│                    │Толуол            │      0,5       │       0,6      │</w:t>
      </w:r>
    </w:p>
    <w:p w:rsidR="00DF1391" w:rsidRDefault="00DF1391">
      <w:pPr>
        <w:pStyle w:val="ConsPlusCell"/>
        <w:jc w:val="both"/>
      </w:pPr>
      <w:r>
        <w:t>│                    │Диоктилфталат     │      2,0       │      0,02      │</w:t>
      </w:r>
    </w:p>
    <w:p w:rsidR="00DF1391" w:rsidRDefault="00DF1391">
      <w:pPr>
        <w:pStyle w:val="ConsPlusCell"/>
        <w:jc w:val="both"/>
      </w:pPr>
      <w:r>
        <w:t>│                    │Дибутилфталат     │      0,2       │       0,1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│Поливинилацетатные  │Винилацетат       │      0,2       │      0,15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│Полиолефиновые      │Формальдегид </w:t>
      </w:r>
      <w:hyperlink w:anchor="P1849" w:history="1">
        <w:r>
          <w:rPr>
            <w:color w:val="0000FF"/>
          </w:rPr>
          <w:t>&lt;*&gt;</w:t>
        </w:r>
      </w:hyperlink>
      <w:r>
        <w:t xml:space="preserve">  │                │   0,003 </w:t>
      </w:r>
      <w:hyperlink w:anchor="P1850" w:history="1">
        <w:r>
          <w:rPr>
            <w:color w:val="0000FF"/>
          </w:rPr>
          <w:t>&lt;**&gt;</w:t>
        </w:r>
      </w:hyperlink>
      <w:r>
        <w:t xml:space="preserve">   │</w:t>
      </w:r>
    </w:p>
    <w:p w:rsidR="00DF1391" w:rsidRDefault="00DF1391">
      <w:pPr>
        <w:pStyle w:val="ConsPlusCell"/>
        <w:jc w:val="both"/>
      </w:pPr>
      <w:r>
        <w:t>│                    │Ацетальдегид      │      0,2       │      0,01      │</w:t>
      </w:r>
    </w:p>
    <w:p w:rsidR="00DF1391" w:rsidRDefault="00DF1391">
      <w:pPr>
        <w:pStyle w:val="ConsPlusCell"/>
        <w:jc w:val="both"/>
      </w:pPr>
      <w:r>
        <w:t>│                    │Спирт метиловый   │      3,0       │      0,5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│Полиуретановые      │Этиленгликоль     │      1,0       │      1,0       │</w:t>
      </w:r>
    </w:p>
    <w:p w:rsidR="00DF1391" w:rsidRDefault="00DF1391">
      <w:pPr>
        <w:pStyle w:val="ConsPlusCell"/>
        <w:jc w:val="both"/>
      </w:pPr>
      <w:r>
        <w:t>│                    │Ацетальдегид      │      0,2       │      0,01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│Полиорганосилаксаны │Формальдегид </w:t>
      </w:r>
      <w:hyperlink w:anchor="P1849" w:history="1">
        <w:r>
          <w:rPr>
            <w:color w:val="0000FF"/>
          </w:rPr>
          <w:t>&lt;*&gt;</w:t>
        </w:r>
      </w:hyperlink>
      <w:r>
        <w:t xml:space="preserve">  │                │   0,003 </w:t>
      </w:r>
      <w:hyperlink w:anchor="P1850" w:history="1">
        <w:r>
          <w:rPr>
            <w:color w:val="0000FF"/>
          </w:rPr>
          <w:t>&lt;**&gt;</w:t>
        </w:r>
      </w:hyperlink>
      <w:r>
        <w:t xml:space="preserve">   │</w:t>
      </w:r>
    </w:p>
    <w:p w:rsidR="00DF1391" w:rsidRDefault="00DF1391">
      <w:pPr>
        <w:pStyle w:val="ConsPlusCell"/>
        <w:jc w:val="both"/>
      </w:pPr>
      <w:r>
        <w:t>│(силиконы)          │Ацетальдегид      │      0,2       │      0,01      │</w:t>
      </w:r>
    </w:p>
    <w:p w:rsidR="00DF1391" w:rsidRDefault="00DF1391">
      <w:pPr>
        <w:pStyle w:val="ConsPlusCell"/>
        <w:jc w:val="both"/>
      </w:pPr>
      <w:r>
        <w:t>│                    │Спирт метиловый   │      3,0       │      0,5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│Кожа, мех           │Формальдегид </w:t>
      </w:r>
      <w:hyperlink w:anchor="P1849" w:history="1">
        <w:r>
          <w:rPr>
            <w:color w:val="0000FF"/>
          </w:rPr>
          <w:t>&lt;*&gt;</w:t>
        </w:r>
      </w:hyperlink>
      <w:r>
        <w:t xml:space="preserve">  │                │   0,003 </w:t>
      </w:r>
      <w:hyperlink w:anchor="P1850" w:history="1">
        <w:r>
          <w:rPr>
            <w:color w:val="0000FF"/>
          </w:rPr>
          <w:t>&lt;**&gt;</w:t>
        </w:r>
      </w:hyperlink>
      <w:r>
        <w:t xml:space="preserve">   │</w:t>
      </w:r>
    </w:p>
    <w:p w:rsidR="00DF1391" w:rsidRDefault="00DF1391">
      <w:pPr>
        <w:pStyle w:val="ConsPlusCell"/>
        <w:jc w:val="both"/>
      </w:pPr>
      <w:r>
        <w:t>│                    │Массовая доля     │                │                │</w:t>
      </w:r>
    </w:p>
    <w:p w:rsidR="00DF1391" w:rsidRDefault="00DF1391">
      <w:pPr>
        <w:pStyle w:val="ConsPlusCell"/>
        <w:jc w:val="both"/>
      </w:pPr>
      <w:r>
        <w:t>│                    │водовымываемого   │                │                │</w:t>
      </w:r>
    </w:p>
    <w:p w:rsidR="00DF1391" w:rsidRDefault="00DF1391">
      <w:pPr>
        <w:pStyle w:val="ConsPlusCell"/>
        <w:jc w:val="both"/>
      </w:pPr>
      <w:r>
        <w:t>│                    │хрома (VI), мг/кг │      3,0       │       -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├────────────────────┼──────────────────┼────────────────┼────────────────┤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│Красители (мг/кг)   │Мышьяк (As)       │      1,0       │       -        │</w:t>
      </w:r>
    </w:p>
    <w:p w:rsidR="00DF1391" w:rsidRDefault="00DF1391">
      <w:pPr>
        <w:pStyle w:val="ConsPlusCell"/>
        <w:jc w:val="both"/>
      </w:pPr>
      <w:r>
        <w:t>│                    ├──────────────────┼────────────────┼────────────────┤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│Свинец (Pb)       │      1,0       │       -        │</w:t>
      </w:r>
    </w:p>
    <w:p w:rsidR="00DF1391" w:rsidRDefault="00DF1391">
      <w:pPr>
        <w:pStyle w:val="ConsPlusCell"/>
        <w:jc w:val="both"/>
      </w:pPr>
      <w:r>
        <w:t>│                    ├──────────────────┼────────────────┼────────────────┤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│Хром (Cr)         │      2,0       │       -        │</w:t>
      </w:r>
    </w:p>
    <w:p w:rsidR="00DF1391" w:rsidRDefault="00DF1391">
      <w:pPr>
        <w:pStyle w:val="ConsPlusCell"/>
        <w:jc w:val="both"/>
      </w:pPr>
      <w:r>
        <w:t>│                    ├──────────────────┼────────────────┼────────────────┤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│Кобальт (Co)      │      4,0       │       -        │</w:t>
      </w:r>
    </w:p>
    <w:p w:rsidR="00DF1391" w:rsidRDefault="00DF1391">
      <w:pPr>
        <w:pStyle w:val="ConsPlusCell"/>
        <w:jc w:val="both"/>
      </w:pPr>
      <w:r>
        <w:t>│                    ├──────────────────┼────────────────┼────────────────┤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│Медь (Cu)         │      50,0      │       -        │</w:t>
      </w:r>
    </w:p>
    <w:p w:rsidR="00DF1391" w:rsidRDefault="00DF1391">
      <w:pPr>
        <w:pStyle w:val="ConsPlusCell"/>
        <w:jc w:val="both"/>
      </w:pPr>
      <w:r>
        <w:t>│                    ├──────────────────┼────────────────┼────────────────┤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│Никель (Ni)       │      4,0       │       -        │</w:t>
      </w:r>
    </w:p>
    <w:p w:rsidR="00DF1391" w:rsidRDefault="00DF1391">
      <w:pPr>
        <w:pStyle w:val="ConsPlusCell"/>
        <w:jc w:val="both"/>
      </w:pPr>
      <w:r>
        <w:t>└────────────────────┴──────────────────┴────────────────┴────────────────┘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66" w:name="P1849"/>
      <w:bookmarkEnd w:id="66"/>
      <w:r>
        <w:t>&lt;*&gt; Массовая доля свободного формальдегида определяется во всех видах материалов и составляет: не более 75 мкг/г для бельевых и бельевых постельных изделий; не более 300 мкг/г для остальных изделий.</w:t>
      </w:r>
    </w:p>
    <w:p w:rsidR="00DF1391" w:rsidRDefault="00DF1391">
      <w:pPr>
        <w:pStyle w:val="ConsPlusNormal"/>
        <w:ind w:firstLine="540"/>
        <w:jc w:val="both"/>
      </w:pPr>
      <w:bookmarkStart w:id="67" w:name="P1850"/>
      <w:bookmarkEnd w:id="67"/>
      <w:r>
        <w:t>&lt;**&gt; Норматив указан без учета фонового загрязнения окружающего воздуха.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8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jc w:val="right"/>
      </w:pPr>
    </w:p>
    <w:p w:rsidR="00DF1391" w:rsidRDefault="00DF1391">
      <w:pPr>
        <w:pStyle w:val="ConsPlusNormal"/>
        <w:jc w:val="center"/>
      </w:pPr>
      <w:bookmarkStart w:id="68" w:name="P1859"/>
      <w:bookmarkEnd w:id="68"/>
      <w:r>
        <w:t>ТРЕБОВАНИЯ</w:t>
      </w:r>
    </w:p>
    <w:p w:rsidR="00DF1391" w:rsidRDefault="00DF1391">
      <w:pPr>
        <w:pStyle w:val="ConsPlusNormal"/>
        <w:jc w:val="center"/>
      </w:pPr>
      <w:r>
        <w:t>К ФИЗИКО-ГИГИЕНИЧЕСКИМ ПОКАЗАТЕЛЯМ ИЗДЕЛИЙ, КОНТАКТИРУЮЩИХ</w:t>
      </w:r>
    </w:p>
    <w:p w:rsidR="00DF1391" w:rsidRDefault="00DF1391">
      <w:pPr>
        <w:pStyle w:val="ConsPlusNormal"/>
        <w:jc w:val="center"/>
      </w:pPr>
      <w:r>
        <w:t>С КОЖЕЙ ЧЕЛОВЕКА, В ЗАВИСИМОСТИ ОТ ИХ ВИДА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31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2744"/>
        <w:gridCol w:w="2058"/>
        <w:gridCol w:w="2744"/>
      </w:tblGrid>
      <w:tr w:rsidR="00DF1391">
        <w:trPr>
          <w:trHeight w:val="242"/>
        </w:trPr>
        <w:tc>
          <w:tcPr>
            <w:tcW w:w="2744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      Виды изделия       </w:t>
            </w:r>
          </w:p>
        </w:tc>
        <w:tc>
          <w:tcPr>
            <w:tcW w:w="2058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Гигроскопичность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(%), не менее   </w:t>
            </w:r>
          </w:p>
        </w:tc>
        <w:tc>
          <w:tcPr>
            <w:tcW w:w="2744" w:type="dxa"/>
          </w:tcPr>
          <w:p w:rsidR="00DF1391" w:rsidRDefault="00DF1391">
            <w:pPr>
              <w:pStyle w:val="ConsPlusNonformat"/>
              <w:jc w:val="both"/>
            </w:pPr>
            <w:r>
              <w:t xml:space="preserve">   Воздухопроницаемость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(дм3/м2с), не менее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Одежда 1-го слоя,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купальные костюмы и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чулочно-носочные изделия  </w:t>
            </w:r>
          </w:p>
          <w:p w:rsidR="00DF1391" w:rsidRDefault="00DF1391">
            <w:pPr>
              <w:pStyle w:val="ConsPlusNonformat"/>
              <w:jc w:val="both"/>
            </w:pPr>
            <w:hyperlink w:anchor="P191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6        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100 (150 </w:t>
            </w:r>
            <w:hyperlink w:anchor="P1912" w:history="1">
              <w:r>
                <w:rPr>
                  <w:color w:val="0000FF"/>
                </w:rPr>
                <w:t>&lt;***&gt;</w:t>
              </w:r>
            </w:hyperlink>
            <w:r>
              <w:t xml:space="preserve">) 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Одежда 2-го слоя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не определяется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60 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(70 </w:t>
            </w:r>
            <w:hyperlink w:anchor="P1912" w:history="1">
              <w:r>
                <w:rPr>
                  <w:color w:val="0000FF"/>
                </w:rPr>
                <w:t>&lt;***&gt;</w:t>
              </w:r>
            </w:hyperlink>
            <w:r>
              <w:t xml:space="preserve"> - для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материалов, содержащих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эластомерные нити;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100 </w:t>
            </w:r>
            <w:hyperlink w:anchor="P1912" w:history="1">
              <w:r>
                <w:rPr>
                  <w:color w:val="0000FF"/>
                </w:rPr>
                <w:t>&lt;***&gt;</w:t>
              </w:r>
            </w:hyperlink>
            <w:r>
              <w:t xml:space="preserve"> - для других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       материалов)    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Одежда 3-го слоя:         </w:t>
            </w:r>
          </w:p>
        </w:tc>
        <w:tc>
          <w:tcPr>
            <w:tcW w:w="4802" w:type="dxa"/>
            <w:gridSpan w:val="2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- подкладка  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не определяется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60        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- утеплитель 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не определяется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не определяется  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- верх изделия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не определяется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не определяется  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Одежда и изделия из меха и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кожи:                     </w:t>
            </w:r>
          </w:p>
        </w:tc>
        <w:tc>
          <w:tcPr>
            <w:tcW w:w="4802" w:type="dxa"/>
            <w:gridSpan w:val="2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- подкладка   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не определяется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 60        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- верх изделия  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не определяется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не определяется  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>Головные уборы и платочно-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шарфовые изделия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5 </w:t>
            </w:r>
            <w:hyperlink w:anchor="P191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100 </w:t>
            </w:r>
            <w:hyperlink w:anchor="P191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Постельное белье   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6       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      100            </w:t>
            </w:r>
          </w:p>
        </w:tc>
      </w:tr>
      <w:tr w:rsidR="00DF1391">
        <w:trPr>
          <w:trHeight w:val="242"/>
        </w:trPr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Изделия перчаточные,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текстильная галантерея,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готовые штучные           </w:t>
            </w:r>
          </w:p>
          <w:p w:rsidR="00DF1391" w:rsidRDefault="00DF1391">
            <w:pPr>
              <w:pStyle w:val="ConsPlusNonformat"/>
              <w:jc w:val="both"/>
            </w:pPr>
            <w:r>
              <w:t xml:space="preserve">текстильные изделия       </w:t>
            </w:r>
          </w:p>
        </w:tc>
        <w:tc>
          <w:tcPr>
            <w:tcW w:w="2058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не определяется  </w:t>
            </w:r>
          </w:p>
        </w:tc>
        <w:tc>
          <w:tcPr>
            <w:tcW w:w="2744" w:type="dxa"/>
            <w:tcBorders>
              <w:top w:val="nil"/>
            </w:tcBorders>
          </w:tcPr>
          <w:p w:rsidR="00DF1391" w:rsidRDefault="00DF1391">
            <w:pPr>
              <w:pStyle w:val="ConsPlusNonformat"/>
              <w:jc w:val="both"/>
            </w:pPr>
            <w:r>
              <w:t xml:space="preserve">     не определяется      </w:t>
            </w:r>
          </w:p>
        </w:tc>
      </w:tr>
    </w:tbl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69" w:name="P1910"/>
      <w:bookmarkEnd w:id="69"/>
      <w:r>
        <w:t>&lt;*&gt; В купальных костюмах не определяют гигроскопичность, в чулочно-носочных изделиях - воздухопроницаемость.</w:t>
      </w:r>
    </w:p>
    <w:p w:rsidR="00DF1391" w:rsidRDefault="00DF1391">
      <w:pPr>
        <w:pStyle w:val="ConsPlusNormal"/>
        <w:ind w:firstLine="540"/>
        <w:jc w:val="both"/>
      </w:pPr>
      <w:bookmarkStart w:id="70" w:name="P1911"/>
      <w:bookmarkEnd w:id="70"/>
      <w:r>
        <w:t>&lt;**&gt; Для летних головных и для подкладки головных уборов осенне-зимнего ассортимента.</w:t>
      </w:r>
    </w:p>
    <w:p w:rsidR="00DF1391" w:rsidRDefault="00DF1391">
      <w:pPr>
        <w:pStyle w:val="ConsPlusNormal"/>
        <w:ind w:firstLine="540"/>
        <w:jc w:val="both"/>
      </w:pPr>
      <w:bookmarkStart w:id="71" w:name="P1912"/>
      <w:bookmarkEnd w:id="71"/>
      <w:r>
        <w:t>&lt;***&gt; Для трикотажных изделий.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9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72" w:name="P1921"/>
      <w:bookmarkEnd w:id="72"/>
      <w:r>
        <w:t>ТРЕБОВАНИЯ</w:t>
      </w:r>
    </w:p>
    <w:p w:rsidR="00DF1391" w:rsidRDefault="00DF1391">
      <w:pPr>
        <w:pStyle w:val="ConsPlusNormal"/>
        <w:jc w:val="center"/>
      </w:pPr>
      <w:r>
        <w:t>К САНИТАРНО-ХИМИЧЕСКИМ ПОКАЗАТЕЛЯМ ИЗДЕЛИЙ, КОНТАКТИРУЮЩИХ</w:t>
      </w:r>
    </w:p>
    <w:p w:rsidR="00DF1391" w:rsidRDefault="00DF1391">
      <w:pPr>
        <w:pStyle w:val="ConsPlusNormal"/>
        <w:jc w:val="center"/>
      </w:pPr>
      <w:r>
        <w:t>С КОЖЕЙ ЧЕЛОВЕКА, В ЗАВИСИМОСТИ ОТ СОСТАВА МАТЕРИАЛА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32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Cell"/>
        <w:jc w:val="both"/>
      </w:pPr>
      <w:r>
        <w:t>┌──────────────────────────┬───────────────────┬──────────────────────────┐</w:t>
      </w:r>
    </w:p>
    <w:p w:rsidR="00DF1391" w:rsidRDefault="00DF1391">
      <w:pPr>
        <w:pStyle w:val="ConsPlusCell"/>
        <w:jc w:val="both"/>
      </w:pPr>
      <w:r>
        <w:t>│        Материалы         │   Наименование    │    Допустимые уровни:    │</w:t>
      </w:r>
    </w:p>
    <w:p w:rsidR="00DF1391" w:rsidRDefault="00DF1391">
      <w:pPr>
        <w:pStyle w:val="ConsPlusCell"/>
        <w:jc w:val="both"/>
      </w:pPr>
      <w:r>
        <w:t>│                          │   определяемого   ├──────────────────────────┤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      │     вещества      │      воздушная среда     │</w:t>
      </w:r>
    </w:p>
    <w:p w:rsidR="00DF1391" w:rsidRDefault="00DF1391">
      <w:pPr>
        <w:pStyle w:val="ConsPlusCell"/>
        <w:jc w:val="both"/>
      </w:pPr>
      <w:r>
        <w:t>│                          │                   │     (мг/м3), не более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            1             │         2         │             3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│Натуральные из            │Формальдегид       │         0,003 </w:t>
      </w:r>
      <w:hyperlink w:anchor="P1975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DF1391" w:rsidRDefault="00DF1391">
      <w:pPr>
        <w:pStyle w:val="ConsPlusCell"/>
        <w:jc w:val="both"/>
      </w:pPr>
      <w:r>
        <w:t>│растительного сырья       │                   │   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│Искусственные (вискозные  │Формальдегид       │         0,003 </w:t>
      </w:r>
      <w:hyperlink w:anchor="P1975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DF1391" w:rsidRDefault="00DF1391">
      <w:pPr>
        <w:pStyle w:val="ConsPlusCell"/>
        <w:jc w:val="both"/>
      </w:pPr>
      <w:r>
        <w:t>│и ацетатные)              │                   │   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├──────────────────────────┼───────────────────┴──────────────────────────┤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│Полимерные:               │                       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├──────────────────────────┼───────────────────┬──────────────────────────┤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│Полиэфирные               │Диметилтерефталат  │           0,01           │</w:t>
      </w:r>
    </w:p>
    <w:p w:rsidR="00DF1391" w:rsidRDefault="00DF1391">
      <w:pPr>
        <w:pStyle w:val="ConsPlusCell"/>
        <w:jc w:val="both"/>
      </w:pPr>
      <w:r>
        <w:t>│                          │Ацетальдегид       │           0,01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│Полиамидные               │Капролактам        │           0,06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│Полиакрилонитрильные      │Акрилонитрил       │           0,03           │</w:t>
      </w:r>
    </w:p>
    <w:p w:rsidR="00DF1391" w:rsidRDefault="00DF1391">
      <w:pPr>
        <w:pStyle w:val="ConsPlusCell"/>
        <w:jc w:val="both"/>
      </w:pPr>
      <w:r>
        <w:t>│                          │Диметилформамид    │           0,03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│Поливинилхлоридные        │Ацетальдегид       │           0,01           │</w:t>
      </w:r>
    </w:p>
    <w:p w:rsidR="00DF1391" w:rsidRDefault="00DF1391">
      <w:pPr>
        <w:pStyle w:val="ConsPlusCell"/>
        <w:jc w:val="both"/>
      </w:pPr>
      <w:r>
        <w:t>│                          │Ацетон             │           0,35           │</w:t>
      </w:r>
    </w:p>
    <w:p w:rsidR="00DF1391" w:rsidRDefault="00DF1391">
      <w:pPr>
        <w:pStyle w:val="ConsPlusCell"/>
        <w:jc w:val="both"/>
      </w:pPr>
      <w:r>
        <w:t>│                          │Бензол             │            0,1           │</w:t>
      </w:r>
    </w:p>
    <w:p w:rsidR="00DF1391" w:rsidRDefault="00DF1391">
      <w:pPr>
        <w:pStyle w:val="ConsPlusCell"/>
        <w:jc w:val="both"/>
      </w:pPr>
      <w:r>
        <w:t>│                          │Толуол             │            0,6           │</w:t>
      </w:r>
    </w:p>
    <w:p w:rsidR="00DF1391" w:rsidRDefault="00DF1391">
      <w:pPr>
        <w:pStyle w:val="ConsPlusCell"/>
        <w:jc w:val="both"/>
      </w:pPr>
      <w:r>
        <w:t>│                          │Диоктилфталат      │           0,02           │</w:t>
      </w:r>
    </w:p>
    <w:p w:rsidR="00DF1391" w:rsidRDefault="00DF1391">
      <w:pPr>
        <w:pStyle w:val="ConsPlusCell"/>
        <w:jc w:val="both"/>
      </w:pPr>
      <w:r>
        <w:t>│                          │Дибутилфталат      │            0,1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│Поливинилацетатные        │Винилацетат        │           0,15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│Полиолефиновые            │Формальдегид       │         0,003 </w:t>
      </w:r>
      <w:hyperlink w:anchor="P1975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DF1391" w:rsidRDefault="00DF1391">
      <w:pPr>
        <w:pStyle w:val="ConsPlusCell"/>
        <w:jc w:val="both"/>
      </w:pPr>
      <w:r>
        <w:t>│                          │Ацетальдегид       │           0,01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│Полиуретановые            │Этиленгликоль      │            1,0           │</w:t>
      </w:r>
    </w:p>
    <w:p w:rsidR="00DF1391" w:rsidRDefault="00DF1391">
      <w:pPr>
        <w:pStyle w:val="ConsPlusCell"/>
        <w:jc w:val="both"/>
      </w:pPr>
      <w:r>
        <w:t>│                          │Ацетальдегид       │           0,01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│Резино-латексные          │Стирол             │           0,002          │</w:t>
      </w:r>
    </w:p>
    <w:p w:rsidR="00DF1391" w:rsidRDefault="00DF1391">
      <w:pPr>
        <w:pStyle w:val="ConsPlusCell"/>
        <w:jc w:val="both"/>
      </w:pPr>
      <w:r>
        <w:t>│композиции                │Ацетальдегид       │           0,01           │</w:t>
      </w:r>
    </w:p>
    <w:p w:rsidR="00DF1391" w:rsidRDefault="00DF1391">
      <w:pPr>
        <w:pStyle w:val="ConsPlusCell"/>
        <w:jc w:val="both"/>
      </w:pPr>
      <w:r>
        <w:t>│                          │Диоктилфталат      │           0,02           │</w:t>
      </w:r>
    </w:p>
    <w:p w:rsidR="00DF1391" w:rsidRDefault="00DF1391">
      <w:pPr>
        <w:pStyle w:val="ConsPlusCell"/>
        <w:jc w:val="both"/>
      </w:pPr>
      <w:r>
        <w:t>│                          │Дибутилфталат      │            0,1           │</w:t>
      </w:r>
    </w:p>
    <w:p w:rsidR="00DF1391" w:rsidRDefault="00DF1391">
      <w:pPr>
        <w:pStyle w:val="ConsPlusCell"/>
        <w:jc w:val="both"/>
      </w:pPr>
      <w:r>
        <w:t>└──────────────────────────┴───────────────────┴──────────────────────────┘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73" w:name="P1975"/>
      <w:bookmarkEnd w:id="73"/>
      <w:r>
        <w:t>&lt;*&gt; Норматив указан без учета фонового загрязнения окружающего воздуха.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10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74" w:name="P1984"/>
      <w:bookmarkEnd w:id="74"/>
      <w:r>
        <w:t>ТРЕБОВАНИЯ</w:t>
      </w:r>
    </w:p>
    <w:p w:rsidR="00DF1391" w:rsidRDefault="00DF1391">
      <w:pPr>
        <w:pStyle w:val="ConsPlusNormal"/>
        <w:jc w:val="center"/>
      </w:pPr>
      <w:r>
        <w:t>К САНИТАРНО-ХИМИЧЕСКИМ ПОКАЗАТЕЛЯМ ИЗДЕЛИЙ</w:t>
      </w:r>
    </w:p>
    <w:p w:rsidR="00DF1391" w:rsidRDefault="00DF1391">
      <w:pPr>
        <w:pStyle w:val="ConsPlusNormal"/>
        <w:jc w:val="center"/>
      </w:pPr>
      <w:r>
        <w:t>(ПАРИКАМ, НАКЛАДНЫМ БОРОДАМ, БРОВЯМ И РЕСНИЦАМ, НАКЛАДКАМ</w:t>
      </w:r>
    </w:p>
    <w:p w:rsidR="00DF1391" w:rsidRDefault="00DF1391">
      <w:pPr>
        <w:pStyle w:val="ConsPlusNormal"/>
        <w:jc w:val="center"/>
      </w:pPr>
      <w:r>
        <w:t>И АНАЛОГИЧНЫМ ИЗДЕЛИЯМ) В ЗАВИСИМОСТИ ОТ СОСТАВА МАТЕРИАЛА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33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Cell"/>
        <w:jc w:val="both"/>
      </w:pPr>
      <w:r>
        <w:t>┌──────────────────────────┬───────────────────┬──────────────────────────┐</w:t>
      </w:r>
    </w:p>
    <w:p w:rsidR="00DF1391" w:rsidRDefault="00DF1391">
      <w:pPr>
        <w:pStyle w:val="ConsPlusCell"/>
        <w:jc w:val="both"/>
      </w:pPr>
      <w:r>
        <w:t>│        Материалы         │   Наименование    │    Допустимые уровни:    │</w:t>
      </w:r>
    </w:p>
    <w:p w:rsidR="00DF1391" w:rsidRDefault="00DF1391">
      <w:pPr>
        <w:pStyle w:val="ConsPlusCell"/>
        <w:jc w:val="both"/>
      </w:pPr>
      <w:r>
        <w:t>│                          │   определяемого   ├──────────────────────────┤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                          │     вещества      │       водная среда       │</w:t>
      </w:r>
    </w:p>
    <w:p w:rsidR="00DF1391" w:rsidRDefault="00DF1391">
      <w:pPr>
        <w:pStyle w:val="ConsPlusCell"/>
        <w:jc w:val="both"/>
      </w:pPr>
      <w:r>
        <w:t>│                          │                   │  (мкг/г &lt;*&gt;, мг/дм3), не │</w:t>
      </w:r>
    </w:p>
    <w:p w:rsidR="00DF1391" w:rsidRDefault="00DF1391">
      <w:pPr>
        <w:pStyle w:val="ConsPlusCell"/>
        <w:jc w:val="both"/>
      </w:pPr>
      <w:r>
        <w:t>│                          │                   │           более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            1             │         2         │             3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│Натуральные               │Формальдегид       │          75 &lt;*&gt;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│Искусственные             │Формальдегид       │          75 &lt;*&gt;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├──────────────────────────┼───────────────────┴──────────────────────────┤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│Полимерные:               │                       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├──────────────────────────┼───────────────────┬──────────────────────────┤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│Полиэфирные               │Диметилтерефталат  │            1,5           │</w:t>
      </w:r>
    </w:p>
    <w:p w:rsidR="00DF1391" w:rsidRDefault="00DF1391">
      <w:pPr>
        <w:pStyle w:val="ConsPlusCell"/>
        <w:jc w:val="both"/>
      </w:pPr>
      <w:r>
        <w:t>│                          │Ацетальдегид       │            0,2           │</w:t>
      </w:r>
    </w:p>
    <w:p w:rsidR="00DF1391" w:rsidRDefault="00DF1391">
      <w:pPr>
        <w:pStyle w:val="ConsPlusCell"/>
        <w:jc w:val="both"/>
      </w:pPr>
      <w:r>
        <w:t>│                          │Диоктилфталат      │            2,0           │</w:t>
      </w:r>
    </w:p>
    <w:p w:rsidR="00DF1391" w:rsidRDefault="00DF1391">
      <w:pPr>
        <w:pStyle w:val="ConsPlusCell"/>
        <w:jc w:val="both"/>
      </w:pPr>
      <w:r>
        <w:t>│                          │Дибутилфталат      │            0,2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│Полиамидные               │Капролактам        │            1,0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│Полиакрилонитрильные      │Акрилонитрил       │            2,0           │</w:t>
      </w:r>
    </w:p>
    <w:p w:rsidR="00DF1391" w:rsidRDefault="00DF1391">
      <w:pPr>
        <w:pStyle w:val="ConsPlusCell"/>
        <w:jc w:val="both"/>
      </w:pPr>
      <w:r>
        <w:t>│                          │Диметилформамид    │            10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│Поливинилхлоридные        │Ацетальдегид       │            0,2           │</w:t>
      </w:r>
    </w:p>
    <w:p w:rsidR="00DF1391" w:rsidRDefault="00DF1391">
      <w:pPr>
        <w:pStyle w:val="ConsPlusCell"/>
        <w:jc w:val="both"/>
      </w:pPr>
      <w:r>
        <w:t>│                          │Ацетон             │            2,2           │</w:t>
      </w:r>
    </w:p>
    <w:p w:rsidR="00DF1391" w:rsidRDefault="00DF1391">
      <w:pPr>
        <w:pStyle w:val="ConsPlusCell"/>
        <w:jc w:val="both"/>
      </w:pPr>
      <w:r>
        <w:t>│                          │Бензол             │           0,01           │</w:t>
      </w:r>
    </w:p>
    <w:p w:rsidR="00DF1391" w:rsidRDefault="00DF1391">
      <w:pPr>
        <w:pStyle w:val="ConsPlusCell"/>
        <w:jc w:val="both"/>
      </w:pPr>
      <w:r>
        <w:t>│                          │Толуол             │            0,5           │</w:t>
      </w:r>
    </w:p>
    <w:p w:rsidR="00DF1391" w:rsidRDefault="00DF1391">
      <w:pPr>
        <w:pStyle w:val="ConsPlusCell"/>
        <w:jc w:val="both"/>
      </w:pPr>
      <w:r>
        <w:t>│                          │Диоктилфталат      │            2,0           │</w:t>
      </w:r>
    </w:p>
    <w:p w:rsidR="00DF1391" w:rsidRDefault="00DF1391">
      <w:pPr>
        <w:pStyle w:val="ConsPlusCell"/>
        <w:jc w:val="both"/>
      </w:pPr>
      <w:r>
        <w:t>│                          │Дибутилфталат      │            0,2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│Поливинилацетатные        │Винилацетат        │            0,2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├──────────────────────────┼───────────────────┼──────────────────────────┤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│Полиолефиновые            │Формальдегид       │          75 &lt;*&gt;          │</w:t>
      </w:r>
    </w:p>
    <w:p w:rsidR="00DF1391" w:rsidRDefault="00DF1391">
      <w:pPr>
        <w:pStyle w:val="ConsPlusCell"/>
        <w:jc w:val="both"/>
      </w:pPr>
      <w:r>
        <w:t>│                          │Ацетальдегид       │            0,2           │</w:t>
      </w:r>
    </w:p>
    <w:p w:rsidR="00DF1391" w:rsidRDefault="00DF1391">
      <w:pPr>
        <w:pStyle w:val="ConsPlusCell"/>
        <w:jc w:val="both"/>
      </w:pPr>
      <w:r>
        <w:t>└──────────────────────────┴───────────────────┴──────────────────────────┘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right"/>
      </w:pPr>
      <w:r>
        <w:t>Приложение 11</w:t>
      </w:r>
    </w:p>
    <w:p w:rsidR="00DF1391" w:rsidRDefault="00DF1391">
      <w:pPr>
        <w:pStyle w:val="ConsPlusNormal"/>
        <w:jc w:val="right"/>
      </w:pPr>
      <w:r>
        <w:t>к СанПиН 2.4.7/1.1.2651-10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jc w:val="center"/>
      </w:pPr>
      <w:bookmarkStart w:id="75" w:name="P2038"/>
      <w:bookmarkEnd w:id="75"/>
      <w:r>
        <w:t>ТРЕБОВАНИЯ</w:t>
      </w:r>
    </w:p>
    <w:p w:rsidR="00DF1391" w:rsidRDefault="00DF1391">
      <w:pPr>
        <w:pStyle w:val="ConsPlusNormal"/>
        <w:jc w:val="center"/>
      </w:pPr>
      <w:r>
        <w:t>К САНИТАРНО-ХИМИЧЕСКИМ ПОКАЗАТЕЛЯМ ИЗДЕЛИЙ</w:t>
      </w:r>
    </w:p>
    <w:p w:rsidR="00DF1391" w:rsidRDefault="00DF1391">
      <w:pPr>
        <w:pStyle w:val="ConsPlusNormal"/>
        <w:jc w:val="center"/>
      </w:pPr>
      <w:r>
        <w:t>(САКВОЯЖАМ, ЧЕМОДАНАМ, СУМКАМ И АНАЛОГИЧНЫМ ИЗДЕЛИЯМ)</w:t>
      </w:r>
    </w:p>
    <w:p w:rsidR="00DF1391" w:rsidRDefault="00DF1391">
      <w:pPr>
        <w:pStyle w:val="ConsPlusNormal"/>
        <w:jc w:val="center"/>
      </w:pPr>
      <w:r>
        <w:t>В ЗАВИСИМОСТИ ОТ СОСТАВА МАТЕРИАЛА</w:t>
      </w:r>
    </w:p>
    <w:p w:rsidR="00DF1391" w:rsidRDefault="00DF1391">
      <w:pPr>
        <w:pStyle w:val="ConsPlusNormal"/>
        <w:jc w:val="center"/>
      </w:pPr>
      <w:r>
        <w:t>Список изменяющих документов</w:t>
      </w:r>
    </w:p>
    <w:p w:rsidR="00DF1391" w:rsidRDefault="00DF1391">
      <w:pPr>
        <w:pStyle w:val="ConsPlusNormal"/>
        <w:jc w:val="center"/>
      </w:pPr>
      <w:r>
        <w:t xml:space="preserve">(введены Дополнениями и изменениями </w:t>
      </w:r>
      <w:hyperlink r:id="rId34" w:history="1">
        <w:r>
          <w:rPr>
            <w:color w:val="0000FF"/>
          </w:rPr>
          <w:t>N 1</w:t>
        </w:r>
      </w:hyperlink>
      <w:r>
        <w:t>, утв. Постановлением</w:t>
      </w:r>
    </w:p>
    <w:p w:rsidR="00DF1391" w:rsidRDefault="00DF1391">
      <w:pPr>
        <w:pStyle w:val="ConsPlusNormal"/>
        <w:jc w:val="center"/>
      </w:pPr>
      <w:r>
        <w:t>Главного государственного санитарного врача РФ</w:t>
      </w:r>
    </w:p>
    <w:p w:rsidR="00DF1391" w:rsidRDefault="00DF1391">
      <w:pPr>
        <w:pStyle w:val="ConsPlusNormal"/>
        <w:jc w:val="center"/>
      </w:pPr>
      <w:r>
        <w:t>от 28.06.2010 N 72)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Cell"/>
        <w:jc w:val="both"/>
      </w:pPr>
      <w:r>
        <w:t>┌──────────────────────────┬─────────────────────┬────────────────────────┐</w:t>
      </w:r>
    </w:p>
    <w:p w:rsidR="00DF1391" w:rsidRDefault="00DF1391">
      <w:pPr>
        <w:pStyle w:val="ConsPlusCell"/>
        <w:jc w:val="both"/>
      </w:pPr>
      <w:r>
        <w:t>│        Материалы         │    Наименование     │   Допустимые уровни:   │</w:t>
      </w:r>
    </w:p>
    <w:p w:rsidR="00DF1391" w:rsidRDefault="00DF1391">
      <w:pPr>
        <w:pStyle w:val="ConsPlusCell"/>
        <w:jc w:val="both"/>
      </w:pPr>
      <w:r>
        <w:t>│                          │выделяющихся веществ │воздушная среда (мг/м3),│</w:t>
      </w:r>
    </w:p>
    <w:p w:rsidR="00DF1391" w:rsidRDefault="00DF1391">
      <w:pPr>
        <w:pStyle w:val="ConsPlusCell"/>
        <w:jc w:val="both"/>
      </w:pPr>
      <w:r>
        <w:t>│                          │                     │        не более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>│            1             │          2          │            3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│Натуральные материалы из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│растительного сырья,      │                     │                        │</w:t>
      </w:r>
    </w:p>
    <w:p w:rsidR="00DF1391" w:rsidRDefault="00DF1391">
      <w:pPr>
        <w:pStyle w:val="ConsPlusCell"/>
        <w:jc w:val="both"/>
      </w:pPr>
      <w:r>
        <w:t>│натуральная кожа          │                     │              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│Полиамидные       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                          │капролактам          │          0,06          │</w:t>
      </w:r>
    </w:p>
    <w:p w:rsidR="00DF1391" w:rsidRDefault="00DF1391">
      <w:pPr>
        <w:pStyle w:val="ConsPlusCell"/>
        <w:jc w:val="both"/>
      </w:pPr>
      <w:r>
        <w:t>│                          │гексаметилендиамин   │          0,001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│Полиэфирные       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                          │диметилтерефталат    │          0,01          │</w:t>
      </w:r>
    </w:p>
    <w:p w:rsidR="00DF1391" w:rsidRDefault="00DF1391">
      <w:pPr>
        <w:pStyle w:val="ConsPlusCell"/>
        <w:jc w:val="both"/>
      </w:pPr>
      <w:r>
        <w:t>│                          │ацетальдегид         │          0,01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│Полиакрилонитрильные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                          │акрилонитрил         │          0,03          │</w:t>
      </w:r>
    </w:p>
    <w:p w:rsidR="00DF1391" w:rsidRDefault="00DF1391">
      <w:pPr>
        <w:pStyle w:val="ConsPlusCell"/>
        <w:jc w:val="both"/>
      </w:pPr>
      <w:r>
        <w:t>│                          │винилацетат          │          0,15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│Полиуретановые    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                          │толуилендиизоцианат  │          0,002         │</w:t>
      </w:r>
    </w:p>
    <w:p w:rsidR="00DF1391" w:rsidRDefault="00DF1391">
      <w:pPr>
        <w:pStyle w:val="ConsPlusCell"/>
        <w:jc w:val="both"/>
      </w:pPr>
      <w:r>
        <w:t>│                          │ацетальдегид         │          0,01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│Поливинилхлоридные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                          │фенол                │          0,003         │</w:t>
      </w:r>
    </w:p>
    <w:p w:rsidR="00DF1391" w:rsidRDefault="00DF1391">
      <w:pPr>
        <w:pStyle w:val="ConsPlusCell"/>
        <w:jc w:val="both"/>
      </w:pPr>
      <w:r>
        <w:t>│                          │диоктилфталат        │          0,02          │</w:t>
      </w:r>
    </w:p>
    <w:p w:rsidR="00DF1391" w:rsidRDefault="00DF1391">
      <w:pPr>
        <w:pStyle w:val="ConsPlusCell"/>
        <w:jc w:val="both"/>
      </w:pPr>
      <w:r>
        <w:t>│                          │дибутилфталат        │     не допускается     │</w:t>
      </w:r>
    </w:p>
    <w:p w:rsidR="00DF1391" w:rsidRDefault="00DF1391">
      <w:pPr>
        <w:pStyle w:val="ConsPlusCell"/>
        <w:jc w:val="both"/>
      </w:pPr>
      <w:r>
        <w:t>│                          │ацетон               │          0,35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│Искусственные вискозные и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│ацетатные                 │уксусная кислота     │          0,06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│Полиолефиновые    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                          │ацетальдегид         │          0,01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│Винилацетаты      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│(искусственная кожа)      │винилацетат          │          0,15          │</w:t>
      </w:r>
    </w:p>
    <w:p w:rsidR="00DF1391" w:rsidRDefault="00DF1391">
      <w:pPr>
        <w:pStyle w:val="ConsPlusCell"/>
        <w:jc w:val="both"/>
      </w:pPr>
      <w:r>
        <w:t>│                          │диоктилфталат        │          0,02          │</w:t>
      </w:r>
    </w:p>
    <w:p w:rsidR="00DF1391" w:rsidRDefault="00DF1391">
      <w:pPr>
        <w:pStyle w:val="ConsPlusCell"/>
        <w:jc w:val="both"/>
      </w:pPr>
      <w:r>
        <w:t>│                          │дибутилфталат        │     не допускается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│Синтетическая кожа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                          │дибутилфталат        │     не допускается     │</w:t>
      </w:r>
    </w:p>
    <w:p w:rsidR="00DF1391" w:rsidRDefault="00DF1391">
      <w:pPr>
        <w:pStyle w:val="ConsPlusCell"/>
        <w:jc w:val="both"/>
      </w:pPr>
      <w:r>
        <w:t>│                          │диоктилфталат        │          0,02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│Резиновые         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│                          │дибутилфталат        │     не допускается     │</w:t>
      </w:r>
    </w:p>
    <w:p w:rsidR="00DF1391" w:rsidRDefault="00DF1391">
      <w:pPr>
        <w:pStyle w:val="ConsPlusCell"/>
        <w:jc w:val="both"/>
      </w:pPr>
      <w:r>
        <w:t>│                          │диоктилфталат        │          0,02          │</w:t>
      </w:r>
    </w:p>
    <w:p w:rsidR="00DF1391" w:rsidRDefault="00DF1391">
      <w:pPr>
        <w:pStyle w:val="ConsPlusCell"/>
        <w:jc w:val="both"/>
      </w:pPr>
      <w:r>
        <w:t>├──────────────────────────┼─────────────────────┼────────────────────────┤</w:t>
      </w:r>
    </w:p>
    <w:p w:rsidR="00DF1391" w:rsidRDefault="00DF1391">
      <w:pPr>
        <w:pStyle w:val="ConsPlusCell"/>
        <w:jc w:val="both"/>
      </w:pPr>
      <w:r>
        <w:t xml:space="preserve">│Картон                    │формальдегид         │        0,003 </w:t>
      </w:r>
      <w:hyperlink w:anchor="P2103" w:history="1">
        <w:r>
          <w:rPr>
            <w:color w:val="0000FF"/>
          </w:rPr>
          <w:t>&lt;*&gt;</w:t>
        </w:r>
      </w:hyperlink>
      <w:r>
        <w:t xml:space="preserve">       │</w:t>
      </w:r>
    </w:p>
    <w:p w:rsidR="00DF1391" w:rsidRDefault="00DF1391">
      <w:pPr>
        <w:pStyle w:val="ConsPlusCell"/>
        <w:jc w:val="both"/>
      </w:pPr>
      <w:r>
        <w:t>└──────────────────────────┴─────────────────────┴────────────────────────┘</w:t>
      </w:r>
    </w:p>
    <w:p w:rsidR="00DF1391" w:rsidRDefault="00DF1391">
      <w:pPr>
        <w:pStyle w:val="ConsPlusNormal"/>
        <w:ind w:firstLine="540"/>
        <w:jc w:val="both"/>
      </w:pPr>
    </w:p>
    <w:p w:rsidR="00DF1391" w:rsidRDefault="00DF1391">
      <w:pPr>
        <w:pStyle w:val="ConsPlusNormal"/>
        <w:ind w:firstLine="540"/>
        <w:jc w:val="both"/>
      </w:pPr>
      <w:r>
        <w:t>--------------------------------</w:t>
      </w:r>
    </w:p>
    <w:p w:rsidR="00DF1391" w:rsidRDefault="00DF1391">
      <w:pPr>
        <w:pStyle w:val="ConsPlusNormal"/>
        <w:ind w:firstLine="540"/>
        <w:jc w:val="both"/>
      </w:pPr>
      <w:bookmarkStart w:id="76" w:name="P2103"/>
      <w:bookmarkEnd w:id="76"/>
      <w:r>
        <w:t>&lt;*&gt; Норматив указан без учета фонового загрязнения окружающего воздуха.</w:t>
      </w:r>
    </w:p>
    <w:p w:rsidR="00DF1391" w:rsidRDefault="00DF1391">
      <w:pPr>
        <w:pStyle w:val="ConsPlusNormal"/>
      </w:pPr>
    </w:p>
    <w:p w:rsidR="00DF1391" w:rsidRDefault="00DF1391">
      <w:pPr>
        <w:pStyle w:val="ConsPlusNormal"/>
      </w:pPr>
    </w:p>
    <w:p w:rsidR="00DF1391" w:rsidRDefault="00DF13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9E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DF1391"/>
    <w:rsid w:val="00175A72"/>
    <w:rsid w:val="00240E0B"/>
    <w:rsid w:val="0028738E"/>
    <w:rsid w:val="002C5E40"/>
    <w:rsid w:val="003943F4"/>
    <w:rsid w:val="0043431A"/>
    <w:rsid w:val="004365F0"/>
    <w:rsid w:val="005C22FF"/>
    <w:rsid w:val="007A57F7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DF1391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3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F1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F13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F1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F13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DC474108BEC4048EA6F1B82492237198E8CB9944C3BD3BF352F776FE41D18E4C30476B972EFC5B53W9N" TargetMode="External"/><Relationship Id="rId13" Type="http://schemas.openxmlformats.org/officeDocument/2006/relationships/hyperlink" Target="consultantplus://offline/ref=7CDC474108BEC4048EA6F1B8249223719CEDCF9C43CDE031FB0BFB74F94E8E994B794B6A972FFE55W8N" TargetMode="External"/><Relationship Id="rId18" Type="http://schemas.openxmlformats.org/officeDocument/2006/relationships/hyperlink" Target="consultantplus://offline/ref=7CDC474108BEC4048EA6F1B82492237198E8CB9944C3BD3BF352F776FE41D18E4C30476B972EFC5853WDN" TargetMode="External"/><Relationship Id="rId26" Type="http://schemas.openxmlformats.org/officeDocument/2006/relationships/hyperlink" Target="consultantplus://offline/ref=7CDC474108BEC4048EA6F1B82492237198E8CB9944C3BD3BF352F776FE41D18E4C30476B972EF85E53W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DC474108BEC4048EA6F1B82492237198E8CB9944C3BD3BF352F776FE41D18E4C30476B972EFC5953WEN" TargetMode="External"/><Relationship Id="rId34" Type="http://schemas.openxmlformats.org/officeDocument/2006/relationships/hyperlink" Target="consultantplus://offline/ref=7CDC474108BEC4048EA6F1B82492237198E8CB9944C3BD3BF352F776FE41D18E4C30476B972EFA5853W4N" TargetMode="External"/><Relationship Id="rId7" Type="http://schemas.openxmlformats.org/officeDocument/2006/relationships/hyperlink" Target="consultantplus://offline/ref=7CDC474108BEC4048EA6F1B8249223719CEDCF9C43CDE031FB0BFB74F94E8E994B794B6A972FFE55W8N" TargetMode="External"/><Relationship Id="rId12" Type="http://schemas.openxmlformats.org/officeDocument/2006/relationships/hyperlink" Target="consultantplus://offline/ref=7CDC474108BEC4048EA6F1B82492237198E0C19A46C4BD3BF352F776FE41D18E4C30476B972EFE5E53WBN" TargetMode="External"/><Relationship Id="rId17" Type="http://schemas.openxmlformats.org/officeDocument/2006/relationships/hyperlink" Target="consultantplus://offline/ref=7CDC474108BEC4048EA6F1B82492237198E8CB9944C3BD3BF352F776FE41D18E4C30476B972EFC5853WCN" TargetMode="External"/><Relationship Id="rId25" Type="http://schemas.openxmlformats.org/officeDocument/2006/relationships/hyperlink" Target="consultantplus://offline/ref=7CDC474108BEC4048EA6F1B82492237198E8CB9944C3BD3BF352F776FE41D18E4C30476B972EF85853WEN" TargetMode="External"/><Relationship Id="rId33" Type="http://schemas.openxmlformats.org/officeDocument/2006/relationships/hyperlink" Target="consultantplus://offline/ref=7CDC474108BEC4048EA6F1B82492237198E8CB9944C3BD3BF352F776FE41D18E4C30476B972EFA5B53W9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DC474108BEC4048EA6F1B82492237198E8CB9944C3BD3BF352F776FE41D18E4C30476B972EFC5B53W5N" TargetMode="External"/><Relationship Id="rId20" Type="http://schemas.openxmlformats.org/officeDocument/2006/relationships/hyperlink" Target="consultantplus://offline/ref=7CDC474108BEC4048EA6F1B82492237198E8CB9944C3BD3BF352F776FE41D18E4C30476B972EFC5953WDN" TargetMode="External"/><Relationship Id="rId29" Type="http://schemas.openxmlformats.org/officeDocument/2006/relationships/hyperlink" Target="consultantplus://offline/ref=7CDC474108BEC4048EA6F1B82492237198E8CB9944C3BD3BF352F776FE41D18E4C30476B972EF95A53WD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C474108BEC4048EA6F1B82492237198E0C19A46C4BD3BF352F776FE41D18E4C30476B972EFE5E53WBN" TargetMode="External"/><Relationship Id="rId11" Type="http://schemas.openxmlformats.org/officeDocument/2006/relationships/hyperlink" Target="consultantplus://offline/ref=7CDC474108BEC4048EA6F1B82492237198E8C89C45C6BD3BF352F776FE41D18E4C30476B972EFC5B53WCN" TargetMode="External"/><Relationship Id="rId24" Type="http://schemas.openxmlformats.org/officeDocument/2006/relationships/hyperlink" Target="consultantplus://offline/ref=7CDC474108BEC4048EA6F1B82492237198E8CB9944C3BD3BF352F776FE41D18E4C30476B972EFF5353WFN" TargetMode="External"/><Relationship Id="rId32" Type="http://schemas.openxmlformats.org/officeDocument/2006/relationships/hyperlink" Target="consultantplus://offline/ref=7CDC474108BEC4048EA6F1B82492237198E8CB9944C3BD3BF352F776FE41D18E4C30476B972EF95353W4N" TargetMode="External"/><Relationship Id="rId5" Type="http://schemas.openxmlformats.org/officeDocument/2006/relationships/hyperlink" Target="consultantplus://offline/ref=7CDC474108BEC4048EA6F1B82492237198E8CB9944C3BD3BF352F776FE41D18E4C30476B972EFC5A53WBN" TargetMode="External"/><Relationship Id="rId15" Type="http://schemas.openxmlformats.org/officeDocument/2006/relationships/hyperlink" Target="consultantplus://offline/ref=7CDC474108BEC4048EA6F1B82492237198E8CB9944C3BD3BF352F776FE41D18E4C30476B972EFC5B53W4N" TargetMode="External"/><Relationship Id="rId23" Type="http://schemas.openxmlformats.org/officeDocument/2006/relationships/hyperlink" Target="consultantplus://offline/ref=7CDC474108BEC4048EA6F1B82492237198E8CB9944C3BD3BF352F776FE41D18E4C30476B972EFF5B53W4N" TargetMode="External"/><Relationship Id="rId28" Type="http://schemas.openxmlformats.org/officeDocument/2006/relationships/hyperlink" Target="consultantplus://offline/ref=7CDC474108BEC4048EA6F1B82492237198E8CB9944C3BD3BF352F776FE41D18E4C30476B972EF85253W8N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7CDC474108BEC4048EA6F1B8249223719CEDCF9C43CDE031FB0BFB74F94E8E994B794B6A972EFD55WEN" TargetMode="External"/><Relationship Id="rId19" Type="http://schemas.openxmlformats.org/officeDocument/2006/relationships/hyperlink" Target="consultantplus://offline/ref=7CDC474108BEC4048EA6F1B82492237198E8CB9944C3BD3BF352F776FE41D18E4C30476B972EFC5853W4N" TargetMode="External"/><Relationship Id="rId31" Type="http://schemas.openxmlformats.org/officeDocument/2006/relationships/hyperlink" Target="consultantplus://offline/ref=7CDC474108BEC4048EA6F1B82492237198E8CB9944C3BD3BF352F776FE41D18E4C30476B972EF95D53W5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CDC474108BEC4048EA6F1B82492237198E8CB9944C3BD3BF352F776FE41D18E4C30476B972EFC5B53WDN" TargetMode="External"/><Relationship Id="rId14" Type="http://schemas.openxmlformats.org/officeDocument/2006/relationships/hyperlink" Target="consultantplus://offline/ref=7CDC474108BEC4048EA6F1B82492237198E8CB9944C3BD3BF352F776FE41D18E4C30476B972EFC5B53WBN" TargetMode="External"/><Relationship Id="rId22" Type="http://schemas.openxmlformats.org/officeDocument/2006/relationships/hyperlink" Target="consultantplus://offline/ref=7CDC474108BEC4048EA6F1B82492237198E8CB9944C3BD3BF352F776FE41D18E4C30476B972EFC5953WFN" TargetMode="External"/><Relationship Id="rId27" Type="http://schemas.openxmlformats.org/officeDocument/2006/relationships/hyperlink" Target="consultantplus://offline/ref=7CDC474108BEC4048EA6F1B82492237198E8CB9944C3BD3BF352F776FE41D18E4C30476B972EF85D53WDN" TargetMode="External"/><Relationship Id="rId30" Type="http://schemas.openxmlformats.org/officeDocument/2006/relationships/hyperlink" Target="consultantplus://offline/ref=7CDC474108BEC4048EA6F1B82492237198E8CB9944C3BD3BF352F776FE41D18E4C30476B972EF95F53W5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17979</Words>
  <Characters>102484</Characters>
  <Application>Microsoft Office Word</Application>
  <DocSecurity>0</DocSecurity>
  <Lines>854</Lines>
  <Paragraphs>240</Paragraphs>
  <ScaleCrop>false</ScaleCrop>
  <Company>Microsoft</Company>
  <LinksUpToDate>false</LinksUpToDate>
  <CharactersWithSpaces>120223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2016-02-20T13:22:00Z</dcterms:created>
  <dcterms:modified xsi:type="dcterms:W3CDTF">2016-02-20T13:23:00Z</dcterms:modified>
</cp:coreProperties>
</file>