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4" w:rsidRPr="00AB084B" w:rsidRDefault="00F362B9" w:rsidP="00B23F49">
      <w:pPr>
        <w:tabs>
          <w:tab w:val="left" w:pos="7020"/>
        </w:tabs>
        <w:spacing w:line="360" w:lineRule="auto"/>
        <w:jc w:val="center"/>
        <w:rPr>
          <w:rFonts w:ascii="Tahoma" w:hAnsi="Tahoma" w:cs="Tahoma"/>
          <w:b/>
          <w:bCs/>
          <w:color w:val="333399"/>
          <w:sz w:val="36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333399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0</wp:posOffset>
            </wp:positionV>
            <wp:extent cx="14859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323" y="21309"/>
                <wp:lineTo x="21323" y="0"/>
                <wp:lineTo x="0" y="0"/>
              </wp:wrapPolygon>
            </wp:wrapTight>
            <wp:docPr id="2" name="Рисунок 2" descr="Cоюзфа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оюзфар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BD4" w:rsidRPr="00AB084B">
        <w:rPr>
          <w:rFonts w:ascii="Tahoma" w:hAnsi="Tahoma" w:cs="Tahoma"/>
          <w:b/>
          <w:bCs/>
          <w:color w:val="333399"/>
          <w:sz w:val="36"/>
        </w:rPr>
        <w:t>Ассоциация аптечных учреждений</w:t>
      </w:r>
    </w:p>
    <w:p w:rsidR="000F7BD4" w:rsidRPr="00AB084B" w:rsidRDefault="000F7BD4" w:rsidP="000F7BD4">
      <w:pPr>
        <w:spacing w:line="360" w:lineRule="auto"/>
        <w:jc w:val="center"/>
        <w:rPr>
          <w:rFonts w:ascii="Tahoma" w:hAnsi="Tahoma" w:cs="Tahoma"/>
          <w:b/>
          <w:bCs/>
          <w:color w:val="333399"/>
          <w:sz w:val="48"/>
        </w:rPr>
      </w:pPr>
      <w:r w:rsidRPr="00AB084B">
        <w:rPr>
          <w:rFonts w:ascii="Tahoma" w:hAnsi="Tahoma" w:cs="Tahoma"/>
          <w:b/>
          <w:bCs/>
          <w:color w:val="333399"/>
          <w:sz w:val="48"/>
        </w:rPr>
        <w:t>«СоюзФарма»</w:t>
      </w:r>
    </w:p>
    <w:p w:rsidR="00D7052C" w:rsidRDefault="00D7052C" w:rsidP="00D7052C">
      <w:pPr>
        <w:pStyle w:val="a8"/>
        <w:jc w:val="right"/>
        <w:rPr>
          <w:rFonts w:ascii="Arial" w:hAnsi="Arial" w:cs="Arial"/>
          <w:b/>
          <w:bCs/>
          <w:color w:val="333399"/>
          <w:sz w:val="16"/>
          <w:szCs w:val="16"/>
        </w:rPr>
      </w:pPr>
    </w:p>
    <w:p w:rsidR="00D7052C" w:rsidRPr="008B300C" w:rsidRDefault="00D7052C" w:rsidP="00D7052C">
      <w:pPr>
        <w:pStyle w:val="a8"/>
        <w:jc w:val="right"/>
        <w:rPr>
          <w:rFonts w:ascii="Arial" w:hAnsi="Arial" w:cs="Arial"/>
          <w:b/>
          <w:bCs/>
          <w:color w:val="333399"/>
          <w:sz w:val="16"/>
          <w:szCs w:val="16"/>
        </w:rPr>
      </w:pPr>
      <w:r w:rsidRPr="008B300C">
        <w:rPr>
          <w:rFonts w:ascii="Arial" w:hAnsi="Arial" w:cs="Arial"/>
          <w:b/>
          <w:bCs/>
          <w:color w:val="333399"/>
          <w:sz w:val="16"/>
          <w:szCs w:val="16"/>
        </w:rPr>
        <w:t xml:space="preserve"> </w:t>
      </w:r>
      <w:r w:rsidR="009F4491">
        <w:rPr>
          <w:rFonts w:ascii="Arial" w:hAnsi="Arial" w:cs="Arial"/>
          <w:b/>
          <w:bCs/>
          <w:color w:val="333399"/>
          <w:sz w:val="16"/>
          <w:szCs w:val="16"/>
          <w:lang w:val="ru-RU"/>
        </w:rPr>
        <w:t xml:space="preserve">127282, </w:t>
      </w:r>
      <w:r w:rsidRPr="008B300C">
        <w:rPr>
          <w:rFonts w:ascii="Arial" w:hAnsi="Arial" w:cs="Arial"/>
          <w:b/>
          <w:bCs/>
          <w:color w:val="333399"/>
          <w:sz w:val="16"/>
          <w:szCs w:val="16"/>
        </w:rPr>
        <w:t xml:space="preserve">г. Москва, </w:t>
      </w:r>
    </w:p>
    <w:p w:rsidR="00D7052C" w:rsidRPr="00A57F9C" w:rsidRDefault="00D7052C" w:rsidP="00D7052C">
      <w:pPr>
        <w:pStyle w:val="a8"/>
        <w:jc w:val="right"/>
        <w:rPr>
          <w:rFonts w:ascii="Arial" w:hAnsi="Arial" w:cs="Arial"/>
          <w:b/>
          <w:bCs/>
          <w:color w:val="333399"/>
          <w:sz w:val="16"/>
          <w:szCs w:val="16"/>
          <w:lang w:val="ru-RU"/>
        </w:rPr>
      </w:pPr>
      <w:r w:rsidRPr="008B300C">
        <w:rPr>
          <w:rFonts w:ascii="Arial" w:hAnsi="Arial" w:cs="Arial"/>
          <w:b/>
          <w:bCs/>
          <w:color w:val="333399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proofErr w:type="spellStart"/>
      <w:r w:rsidRPr="008B300C">
        <w:rPr>
          <w:rFonts w:ascii="Arial" w:hAnsi="Arial" w:cs="Arial"/>
          <w:b/>
          <w:bCs/>
          <w:color w:val="333399"/>
          <w:sz w:val="16"/>
          <w:szCs w:val="16"/>
        </w:rPr>
        <w:t>ул.</w:t>
      </w:r>
      <w:r w:rsidR="00A57F9C">
        <w:rPr>
          <w:rFonts w:ascii="Arial" w:hAnsi="Arial" w:cs="Arial"/>
          <w:b/>
          <w:bCs/>
          <w:color w:val="333399"/>
          <w:sz w:val="16"/>
          <w:szCs w:val="16"/>
          <w:lang w:val="ru-RU"/>
        </w:rPr>
        <w:t>Чермянская</w:t>
      </w:r>
      <w:proofErr w:type="spellEnd"/>
      <w:r w:rsidR="00A57F9C">
        <w:rPr>
          <w:rFonts w:ascii="Arial" w:hAnsi="Arial" w:cs="Arial"/>
          <w:b/>
          <w:bCs/>
          <w:color w:val="333399"/>
          <w:sz w:val="16"/>
          <w:szCs w:val="16"/>
        </w:rPr>
        <w:t>, д.</w:t>
      </w:r>
      <w:r w:rsidR="00A57F9C">
        <w:rPr>
          <w:rFonts w:ascii="Arial" w:hAnsi="Arial" w:cs="Arial"/>
          <w:b/>
          <w:bCs/>
          <w:color w:val="333399"/>
          <w:sz w:val="16"/>
          <w:szCs w:val="16"/>
          <w:lang w:val="ru-RU"/>
        </w:rPr>
        <w:t>2</w:t>
      </w:r>
    </w:p>
    <w:p w:rsidR="00D7052C" w:rsidRDefault="00D7052C" w:rsidP="00D7052C">
      <w:pPr>
        <w:ind w:left="2832"/>
        <w:jc w:val="right"/>
        <w:rPr>
          <w:rFonts w:ascii="Arial" w:hAnsi="Arial" w:cs="Arial"/>
          <w:b/>
          <w:bCs/>
          <w:color w:val="333399"/>
          <w:sz w:val="16"/>
          <w:szCs w:val="16"/>
        </w:rPr>
      </w:pPr>
      <w:r w:rsidRPr="008B300C">
        <w:rPr>
          <w:rFonts w:ascii="Arial" w:hAnsi="Arial" w:cs="Arial"/>
          <w:b/>
          <w:bCs/>
          <w:color w:val="333399"/>
          <w:sz w:val="16"/>
          <w:szCs w:val="16"/>
        </w:rPr>
        <w:t xml:space="preserve">                                                                     Тел/факс: (495) 231-32-96 </w:t>
      </w:r>
    </w:p>
    <w:p w:rsidR="00D7052C" w:rsidRPr="008B300C" w:rsidRDefault="00D7052C" w:rsidP="00D7052C">
      <w:pPr>
        <w:ind w:left="2832"/>
        <w:jc w:val="right"/>
        <w:rPr>
          <w:rFonts w:ascii="Arial" w:hAnsi="Arial" w:cs="Arial"/>
          <w:b/>
          <w:bCs/>
          <w:color w:val="333399"/>
          <w:sz w:val="16"/>
          <w:szCs w:val="16"/>
        </w:rPr>
      </w:pPr>
      <w:r>
        <w:rPr>
          <w:rFonts w:ascii="Arial" w:hAnsi="Arial" w:cs="Arial"/>
          <w:b/>
          <w:bCs/>
          <w:color w:val="333399"/>
          <w:sz w:val="16"/>
          <w:szCs w:val="16"/>
          <w:lang w:val="en-US"/>
        </w:rPr>
        <w:t>www</w:t>
      </w:r>
      <w:r w:rsidRPr="008B300C">
        <w:rPr>
          <w:rFonts w:ascii="Arial" w:hAnsi="Arial" w:cs="Arial"/>
          <w:b/>
          <w:bCs/>
          <w:color w:val="333399"/>
          <w:sz w:val="16"/>
          <w:szCs w:val="16"/>
        </w:rPr>
        <w:t>.</w:t>
      </w:r>
      <w:proofErr w:type="spellStart"/>
      <w:r>
        <w:rPr>
          <w:rFonts w:ascii="Arial" w:hAnsi="Arial" w:cs="Arial"/>
          <w:b/>
          <w:bCs/>
          <w:color w:val="333399"/>
          <w:sz w:val="16"/>
          <w:szCs w:val="16"/>
          <w:lang w:val="en-US"/>
        </w:rPr>
        <w:t>sojuzpharma</w:t>
      </w:r>
      <w:proofErr w:type="spellEnd"/>
      <w:r w:rsidRPr="008B300C">
        <w:rPr>
          <w:rFonts w:ascii="Arial" w:hAnsi="Arial" w:cs="Arial"/>
          <w:b/>
          <w:bCs/>
          <w:color w:val="333399"/>
          <w:sz w:val="16"/>
          <w:szCs w:val="16"/>
        </w:rPr>
        <w:t>.</w:t>
      </w:r>
      <w:proofErr w:type="spellStart"/>
      <w:r>
        <w:rPr>
          <w:rFonts w:ascii="Arial" w:hAnsi="Arial" w:cs="Arial"/>
          <w:b/>
          <w:bCs/>
          <w:color w:val="333399"/>
          <w:sz w:val="16"/>
          <w:szCs w:val="16"/>
          <w:lang w:val="en-US"/>
        </w:rPr>
        <w:t>ru</w:t>
      </w:r>
      <w:proofErr w:type="spellEnd"/>
    </w:p>
    <w:p w:rsidR="000F7BD4" w:rsidRPr="00AB084B" w:rsidRDefault="000F7BD4" w:rsidP="000F7BD4">
      <w:pPr>
        <w:rPr>
          <w:sz w:val="16"/>
          <w:szCs w:val="16"/>
        </w:rPr>
      </w:pPr>
    </w:p>
    <w:p w:rsidR="004C0D5C" w:rsidRPr="00AB084B" w:rsidRDefault="004C0D5C" w:rsidP="000F7BD4">
      <w:pPr>
        <w:rPr>
          <w:sz w:val="16"/>
          <w:szCs w:val="16"/>
        </w:rPr>
      </w:pPr>
    </w:p>
    <w:tbl>
      <w:tblPr>
        <w:tblW w:w="10470" w:type="dxa"/>
        <w:tblLook w:val="01E0"/>
      </w:tblPr>
      <w:tblGrid>
        <w:gridCol w:w="6609"/>
        <w:gridCol w:w="3861"/>
      </w:tblGrid>
      <w:tr w:rsidR="000F7BD4" w:rsidRPr="00AB084B" w:rsidTr="00F26114">
        <w:trPr>
          <w:trHeight w:val="1900"/>
        </w:trPr>
        <w:tc>
          <w:tcPr>
            <w:tcW w:w="6609" w:type="dxa"/>
          </w:tcPr>
          <w:p w:rsidR="000F7BD4" w:rsidRPr="00C12E4B" w:rsidRDefault="000F7BD4" w:rsidP="0018128D">
            <w:r w:rsidRPr="00AB084B">
              <w:t xml:space="preserve">Исх. № </w:t>
            </w:r>
            <w:r w:rsidR="00C12E4B">
              <w:t>217</w:t>
            </w:r>
          </w:p>
          <w:p w:rsidR="000F7BD4" w:rsidRPr="00AB084B" w:rsidRDefault="000F7BD4" w:rsidP="0018128D">
            <w:r w:rsidRPr="00AB084B">
              <w:t>от «</w:t>
            </w:r>
            <w:r w:rsidR="00EC324A">
              <w:t>16</w:t>
            </w:r>
            <w:r w:rsidRPr="00AB084B">
              <w:t>»</w:t>
            </w:r>
            <w:r w:rsidR="00D7052C">
              <w:t xml:space="preserve"> </w:t>
            </w:r>
            <w:r w:rsidR="00EC324A">
              <w:t xml:space="preserve">сентября </w:t>
            </w:r>
            <w:r w:rsidR="002D757F">
              <w:t xml:space="preserve"> </w:t>
            </w:r>
            <w:r w:rsidRPr="00AB084B">
              <w:t>20</w:t>
            </w:r>
            <w:r w:rsidR="00376A46" w:rsidRPr="00AB084B">
              <w:t>1</w:t>
            </w:r>
            <w:r w:rsidR="002D757F">
              <w:t>5</w:t>
            </w:r>
            <w:r w:rsidRPr="00AB084B">
              <w:t xml:space="preserve"> г.</w:t>
            </w:r>
          </w:p>
          <w:p w:rsidR="000F7BD4" w:rsidRPr="00AB084B" w:rsidRDefault="000F7BD4" w:rsidP="0018128D"/>
        </w:tc>
        <w:tc>
          <w:tcPr>
            <w:tcW w:w="3861" w:type="dxa"/>
          </w:tcPr>
          <w:p w:rsidR="000F7BD4" w:rsidRPr="00BB7B02" w:rsidRDefault="009A05D8" w:rsidP="00BB7B02">
            <w:pPr>
              <w:ind w:right="243"/>
              <w:rPr>
                <w:b/>
                <w:sz w:val="22"/>
                <w:szCs w:val="22"/>
              </w:rPr>
            </w:pPr>
            <w:r w:rsidRPr="00BB7B02">
              <w:rPr>
                <w:b/>
                <w:sz w:val="22"/>
                <w:szCs w:val="22"/>
              </w:rPr>
              <w:t xml:space="preserve">В </w:t>
            </w:r>
            <w:r w:rsidR="006378FF">
              <w:rPr>
                <w:b/>
                <w:sz w:val="22"/>
                <w:szCs w:val="22"/>
              </w:rPr>
              <w:t>Министерство здравоохранения РФ</w:t>
            </w:r>
          </w:p>
          <w:p w:rsidR="00C5132A" w:rsidRPr="00BB7B02" w:rsidRDefault="00C5132A" w:rsidP="00BB7B02">
            <w:pPr>
              <w:rPr>
                <w:b/>
                <w:sz w:val="22"/>
                <w:szCs w:val="22"/>
              </w:rPr>
            </w:pPr>
          </w:p>
          <w:p w:rsidR="00C5132A" w:rsidRPr="006378FF" w:rsidRDefault="006378FF" w:rsidP="00BB7B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Министру Скворцовой В.И.</w:t>
            </w:r>
          </w:p>
          <w:p w:rsidR="00C5132A" w:rsidRPr="00BB7B02" w:rsidRDefault="00C5132A" w:rsidP="00BB7B02">
            <w:pPr>
              <w:rPr>
                <w:b/>
                <w:sz w:val="22"/>
                <w:szCs w:val="22"/>
              </w:rPr>
            </w:pPr>
          </w:p>
          <w:p w:rsidR="000F7BD4" w:rsidRPr="00BB7B02" w:rsidRDefault="000F7BD4" w:rsidP="00BB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A480E" w:rsidRDefault="001A480E" w:rsidP="00A73935">
      <w:pPr>
        <w:autoSpaceDE w:val="0"/>
        <w:autoSpaceDN w:val="0"/>
        <w:adjustRightInd w:val="0"/>
        <w:rPr>
          <w:b/>
        </w:rPr>
      </w:pPr>
    </w:p>
    <w:p w:rsidR="000F7BD4" w:rsidRPr="00D7052C" w:rsidRDefault="000F7BD4" w:rsidP="00F26114">
      <w:pPr>
        <w:autoSpaceDE w:val="0"/>
        <w:autoSpaceDN w:val="0"/>
        <w:adjustRightInd w:val="0"/>
        <w:jc w:val="center"/>
        <w:rPr>
          <w:b/>
          <w:bCs/>
        </w:rPr>
      </w:pPr>
      <w:r w:rsidRPr="00D7052C">
        <w:rPr>
          <w:b/>
        </w:rPr>
        <w:t>Уважаем</w:t>
      </w:r>
      <w:r w:rsidR="006378FF">
        <w:rPr>
          <w:b/>
        </w:rPr>
        <w:t>ая Вероника Игоревна</w:t>
      </w:r>
      <w:r w:rsidRPr="00D7052C">
        <w:rPr>
          <w:b/>
          <w:bCs/>
        </w:rPr>
        <w:t>!</w:t>
      </w:r>
      <w:r w:rsidR="00EE1DF2" w:rsidRPr="00D7052C">
        <w:rPr>
          <w:b/>
          <w:bCs/>
        </w:rPr>
        <w:t xml:space="preserve"> </w:t>
      </w:r>
    </w:p>
    <w:p w:rsidR="004C0D5C" w:rsidRPr="00AB084B" w:rsidRDefault="004C0D5C" w:rsidP="00F2611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F5D70" w:rsidRDefault="004C0D5C" w:rsidP="00A57F9C">
      <w:pPr>
        <w:ind w:firstLine="567"/>
        <w:jc w:val="both"/>
      </w:pPr>
      <w:r w:rsidRPr="00AB084B">
        <w:t>Ассоциаци</w:t>
      </w:r>
      <w:r w:rsidR="00BD434F">
        <w:t>я</w:t>
      </w:r>
      <w:r w:rsidRPr="00AB084B">
        <w:t xml:space="preserve"> аптечных учреждений «СоюзФарма», представляющ</w:t>
      </w:r>
      <w:r w:rsidR="00BD434F">
        <w:t>ая</w:t>
      </w:r>
      <w:r w:rsidRPr="00AB084B">
        <w:t xml:space="preserve"> интересы единичных аптек и небольших аптечных сетей (более </w:t>
      </w:r>
      <w:r w:rsidR="00A57F9C">
        <w:t>4305</w:t>
      </w:r>
      <w:r w:rsidRPr="00AB084B">
        <w:t xml:space="preserve"> участников розничного фармацевтического рынка в </w:t>
      </w:r>
      <w:r w:rsidR="001714D6">
        <w:t>4</w:t>
      </w:r>
      <w:r w:rsidR="007A4E94">
        <w:t>0</w:t>
      </w:r>
      <w:r w:rsidRPr="00AB084B">
        <w:t xml:space="preserve"> </w:t>
      </w:r>
      <w:r w:rsidR="00BD434F">
        <w:t xml:space="preserve">субъектах Российской Федерации), обращается к Вам </w:t>
      </w:r>
      <w:r w:rsidR="00A57F9C">
        <w:t>с просьбой о разъяснении положений Федерального закона от 12.04.2010 N 61-ФЗ «Об обращении лекарственных средств».</w:t>
      </w:r>
    </w:p>
    <w:p w:rsidR="005F5D70" w:rsidRDefault="005F5D70" w:rsidP="005F5D70">
      <w:pPr>
        <w:autoSpaceDE w:val="0"/>
        <w:autoSpaceDN w:val="0"/>
        <w:adjustRightInd w:val="0"/>
        <w:ind w:firstLine="567"/>
        <w:jc w:val="both"/>
      </w:pPr>
      <w:r>
        <w:t>В соответствии с ранее действовавшей редакцией Федерального закона от 12.04.2010 N 61-ФЗ «Об обращении лекарственных средств»</w:t>
      </w:r>
      <w:r w:rsidRPr="000F1B51">
        <w:t xml:space="preserve"> </w:t>
      </w:r>
      <w:r w:rsidRPr="00BD2DDE">
        <w:t xml:space="preserve">иммунобиологические лекарственные препараты - </w:t>
      </w:r>
      <w:r>
        <w:t xml:space="preserve"> это </w:t>
      </w:r>
      <w:r w:rsidRPr="00BD2DDE">
        <w:t>лекарственные препараты биологического происхождения, предназначенные для иммунологических диагностики, про</w:t>
      </w:r>
      <w:r>
        <w:t>филактики и лечения заболеваний (</w:t>
      </w:r>
      <w:r w:rsidRPr="00BD2DDE">
        <w:t>ч. 7 ст. 4</w:t>
      </w:r>
      <w:r>
        <w:t xml:space="preserve"> Закона). </w:t>
      </w:r>
      <w:r w:rsidR="00A57F9C">
        <w:t>То есть</w:t>
      </w:r>
      <w:r>
        <w:t xml:space="preserve">, Закон 61-ФЗ ранее не устанавливал категорий иммунобиологических лекарственных препаратов, а лишь определял критерии отнесения </w:t>
      </w:r>
      <w:r w:rsidRPr="00BD2DDE">
        <w:t>лекарственного препарата к числу иммунологических</w:t>
      </w:r>
      <w:r>
        <w:t xml:space="preserve"> (б</w:t>
      </w:r>
      <w:r w:rsidRPr="00BD2DDE">
        <w:t>иологическое происхождения препарата;</w:t>
      </w:r>
      <w:r>
        <w:t xml:space="preserve"> е</w:t>
      </w:r>
      <w:r w:rsidRPr="00BD2DDE">
        <w:t>го иммунологиче</w:t>
      </w:r>
      <w:r>
        <w:t xml:space="preserve">ское предназначение). В этой ситуации, перечень видов </w:t>
      </w:r>
      <w:r w:rsidRPr="00BD2DDE">
        <w:t xml:space="preserve">иммунологических препаратов, </w:t>
      </w:r>
      <w:r>
        <w:t>был установлен   Минздравом</w:t>
      </w:r>
      <w:r w:rsidRPr="00BD2DDE">
        <w:t xml:space="preserve"> РФ </w:t>
      </w:r>
      <w:r>
        <w:t xml:space="preserve">в Письме </w:t>
      </w:r>
      <w:r w:rsidRPr="00BD2DDE">
        <w:t>от 24.02.2000 N 1100/474-0-113</w:t>
      </w:r>
      <w:r>
        <w:t>.</w:t>
      </w:r>
    </w:p>
    <w:p w:rsidR="005F5D70" w:rsidRDefault="005F5D70" w:rsidP="005F5D70">
      <w:pPr>
        <w:autoSpaceDE w:val="0"/>
        <w:autoSpaceDN w:val="0"/>
        <w:adjustRightInd w:val="0"/>
        <w:ind w:firstLine="567"/>
        <w:jc w:val="both"/>
      </w:pPr>
      <w:r>
        <w:t xml:space="preserve">Однако, с 1 июля 2015  г.  вступили в силу положения Федерального закона от 22.12.2014 N 429-ФЗ (ред. от 13.07.2015) «О внесении изменений в Федеральный закон "Об обращении лекарственных средств». </w:t>
      </w:r>
    </w:p>
    <w:p w:rsidR="005F5D70" w:rsidRDefault="005F5D70" w:rsidP="005F5D70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Изменения коснулись в частности понятия </w:t>
      </w:r>
      <w:r w:rsidRPr="008A6997">
        <w:rPr>
          <w:b/>
        </w:rPr>
        <w:t>иммунобиологические лекарственные препараты</w:t>
      </w:r>
      <w:r>
        <w:t xml:space="preserve">, теперь это </w:t>
      </w:r>
      <w:r w:rsidRPr="005E5B75">
        <w:rPr>
          <w:b/>
        </w:rPr>
        <w:t xml:space="preserve">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 w:rsidRPr="005E5B75">
        <w:rPr>
          <w:b/>
        </w:rPr>
        <w:t>аллергизирующие</w:t>
      </w:r>
      <w:proofErr w:type="spellEnd"/>
      <w:r w:rsidRPr="005E5B75">
        <w:rPr>
          <w:b/>
        </w:rPr>
        <w:t xml:space="preserve"> вещества</w:t>
      </w:r>
      <w:r>
        <w:rPr>
          <w:b/>
        </w:rPr>
        <w:t xml:space="preserve"> </w:t>
      </w:r>
      <w:r w:rsidRPr="005E5B75">
        <w:rPr>
          <w:b/>
        </w:rPr>
        <w:t>(ч. 7 ст. 4 Закона).</w:t>
      </w:r>
    </w:p>
    <w:p w:rsidR="005F5D70" w:rsidRPr="006500EF" w:rsidRDefault="005F5D70" w:rsidP="005F5D70">
      <w:pPr>
        <w:autoSpaceDE w:val="0"/>
        <w:autoSpaceDN w:val="0"/>
        <w:adjustRightInd w:val="0"/>
        <w:ind w:firstLine="567"/>
        <w:jc w:val="both"/>
      </w:pPr>
      <w:r>
        <w:t>Помимо нового определения, закон вводит закрытый перечень иммунобиологических лекарственных препаратов</w:t>
      </w:r>
      <w:r w:rsidRPr="005E5B75">
        <w:t xml:space="preserve">: </w:t>
      </w:r>
    </w:p>
    <w:p w:rsidR="005F5D70" w:rsidRPr="005E5B75" w:rsidRDefault="005F5D70" w:rsidP="005F5D70">
      <w:pPr>
        <w:autoSpaceDE w:val="0"/>
        <w:autoSpaceDN w:val="0"/>
        <w:adjustRightInd w:val="0"/>
        <w:ind w:firstLine="567"/>
        <w:jc w:val="both"/>
      </w:pPr>
      <w:r>
        <w:t>Вакцины</w:t>
      </w:r>
      <w:r w:rsidRPr="005E5B75">
        <w:t>;</w:t>
      </w:r>
    </w:p>
    <w:p w:rsidR="005F5D70" w:rsidRPr="005E5B75" w:rsidRDefault="005F5D70" w:rsidP="005F5D70">
      <w:pPr>
        <w:autoSpaceDE w:val="0"/>
        <w:autoSpaceDN w:val="0"/>
        <w:adjustRightInd w:val="0"/>
        <w:ind w:firstLine="567"/>
        <w:jc w:val="both"/>
      </w:pPr>
      <w:r>
        <w:t>Анатоксины</w:t>
      </w:r>
      <w:r w:rsidRPr="005E5B75">
        <w:t>;</w:t>
      </w:r>
    </w:p>
    <w:p w:rsidR="005F5D70" w:rsidRPr="005E5B75" w:rsidRDefault="005F5D70" w:rsidP="005F5D70">
      <w:pPr>
        <w:autoSpaceDE w:val="0"/>
        <w:autoSpaceDN w:val="0"/>
        <w:adjustRightInd w:val="0"/>
        <w:ind w:firstLine="567"/>
        <w:jc w:val="both"/>
      </w:pPr>
      <w:r>
        <w:t>Токсины</w:t>
      </w:r>
      <w:r w:rsidRPr="005E5B75">
        <w:t>;</w:t>
      </w:r>
    </w:p>
    <w:p w:rsidR="005F5D70" w:rsidRPr="005E5B75" w:rsidRDefault="005F5D70" w:rsidP="005F5D70">
      <w:pPr>
        <w:autoSpaceDE w:val="0"/>
        <w:autoSpaceDN w:val="0"/>
        <w:adjustRightInd w:val="0"/>
        <w:ind w:firstLine="567"/>
        <w:jc w:val="both"/>
      </w:pPr>
      <w:r>
        <w:t>Сыворотки</w:t>
      </w:r>
      <w:r w:rsidRPr="005E5B75">
        <w:t>;</w:t>
      </w:r>
    </w:p>
    <w:p w:rsidR="005F5D70" w:rsidRPr="005E5B75" w:rsidRDefault="005F5D70" w:rsidP="005F5D70">
      <w:pPr>
        <w:autoSpaceDE w:val="0"/>
        <w:autoSpaceDN w:val="0"/>
        <w:adjustRightInd w:val="0"/>
        <w:ind w:firstLine="567"/>
        <w:jc w:val="both"/>
      </w:pPr>
      <w:r>
        <w:t>иммуноглобулины</w:t>
      </w:r>
      <w:r w:rsidRPr="005E5B75">
        <w:t>;</w:t>
      </w:r>
    </w:p>
    <w:p w:rsidR="00A57F9C" w:rsidRDefault="005F5D70" w:rsidP="00A57F9C">
      <w:pPr>
        <w:autoSpaceDE w:val="0"/>
        <w:autoSpaceDN w:val="0"/>
        <w:adjustRightInd w:val="0"/>
        <w:ind w:firstLine="567"/>
        <w:jc w:val="both"/>
      </w:pPr>
      <w:r w:rsidRPr="00BD2DDE">
        <w:t>аллергены</w:t>
      </w:r>
      <w:r>
        <w:t>.</w:t>
      </w:r>
    </w:p>
    <w:p w:rsidR="005F5D70" w:rsidRDefault="005F5D70" w:rsidP="00A57F9C">
      <w:pPr>
        <w:autoSpaceDE w:val="0"/>
        <w:autoSpaceDN w:val="0"/>
        <w:adjustRightInd w:val="0"/>
        <w:ind w:firstLine="567"/>
        <w:jc w:val="both"/>
      </w:pPr>
      <w:r>
        <w:t xml:space="preserve">Очевидно, данным  перечнем должным руководствоваться и аптечные организации при осуществлении фармацевтической деятельности и уполномоченные органы, которые в </w:t>
      </w:r>
      <w:r>
        <w:lastRenderedPageBreak/>
        <w:t>частности осуществляют контроль за условиями хранения иммунобиологических препаратов (</w:t>
      </w:r>
      <w:r>
        <w:rPr>
          <w:rFonts w:eastAsia="Arial" w:cs="Arial"/>
        </w:rPr>
        <w:t>Постановлением Главного государственного санитарного врача РФ от 10.04.2002 N 15 «О введении в действие санитарно-эпидемиологических правил СП 3.3.2.1120-02»).</w:t>
      </w:r>
    </w:p>
    <w:p w:rsidR="005F5D70" w:rsidRDefault="005F5D70" w:rsidP="005F5D70">
      <w:pPr>
        <w:ind w:firstLine="567"/>
        <w:jc w:val="both"/>
      </w:pPr>
      <w:r>
        <w:t>В тоже время</w:t>
      </w:r>
      <w:r w:rsidR="006359A5">
        <w:t>,</w:t>
      </w:r>
      <w:r>
        <w:t xml:space="preserve"> не ясн</w:t>
      </w:r>
      <w:r w:rsidR="006359A5">
        <w:t>о</w:t>
      </w:r>
      <w:r>
        <w:t xml:space="preserve"> </w:t>
      </w:r>
      <w:r w:rsidR="006359A5">
        <w:t>положение</w:t>
      </w:r>
      <w:r>
        <w:t xml:space="preserve"> лекарственных препаратов (</w:t>
      </w:r>
      <w:proofErr w:type="spellStart"/>
      <w:r>
        <w:t>эубиотики</w:t>
      </w:r>
      <w:proofErr w:type="spellEnd"/>
      <w:r>
        <w:t xml:space="preserve">, </w:t>
      </w:r>
      <w:proofErr w:type="spellStart"/>
      <w:r>
        <w:t>цитокины</w:t>
      </w:r>
      <w:proofErr w:type="spellEnd"/>
      <w:r>
        <w:t>, ферментные препараты микробного происхождения, бактериофаги) ранее относимы</w:t>
      </w:r>
      <w:r w:rsidR="00526E2F">
        <w:t>е</w:t>
      </w:r>
      <w:r>
        <w:t xml:space="preserve"> Письмом Минздрава РФ </w:t>
      </w:r>
      <w:r w:rsidRPr="00BD2DDE">
        <w:t>от 24.02.2000 N 1100/474-0-113</w:t>
      </w:r>
      <w:r>
        <w:t xml:space="preserve"> к категории иммунобиологических лекарственных препаратов.</w:t>
      </w:r>
    </w:p>
    <w:p w:rsidR="00A57F9C" w:rsidRDefault="00A57F9C" w:rsidP="00A57F9C">
      <w:pPr>
        <w:ind w:firstLine="567"/>
        <w:jc w:val="both"/>
      </w:pPr>
      <w:r>
        <w:t xml:space="preserve">В свете изложенного просим Вас дать разъяснение Минздрава РФ об отнесении </w:t>
      </w:r>
      <w:proofErr w:type="spellStart"/>
      <w:r>
        <w:t>эубиотиков</w:t>
      </w:r>
      <w:proofErr w:type="spellEnd"/>
      <w:r>
        <w:t xml:space="preserve">, </w:t>
      </w:r>
      <w:proofErr w:type="spellStart"/>
      <w:r>
        <w:t>цитокинов</w:t>
      </w:r>
      <w:proofErr w:type="spellEnd"/>
      <w:r>
        <w:t xml:space="preserve">, ферментных препаратов микробного происхождения, бактериофагов и иных препаратов, не включенных в </w:t>
      </w:r>
      <w:r w:rsidRPr="00A57F9C">
        <w:t>ч. 7 ст. 4 Закона</w:t>
      </w:r>
      <w:r>
        <w:rPr>
          <w:b/>
        </w:rPr>
        <w:t xml:space="preserve"> </w:t>
      </w:r>
      <w:r>
        <w:t>N 61-ФЗ «Об обращении лекарственных средств»  к категории иммунобиологических лекарственных препаратов.</w:t>
      </w:r>
    </w:p>
    <w:p w:rsidR="00A57F9C" w:rsidRDefault="00A57F9C" w:rsidP="005F5D70">
      <w:pPr>
        <w:ind w:firstLine="567"/>
        <w:jc w:val="both"/>
      </w:pPr>
    </w:p>
    <w:p w:rsidR="005F5D70" w:rsidRDefault="005F5D70" w:rsidP="0045368A">
      <w:pPr>
        <w:jc w:val="both"/>
        <w:rPr>
          <w:b/>
        </w:rPr>
      </w:pPr>
    </w:p>
    <w:p w:rsidR="00DF64D2" w:rsidRDefault="005F5D70" w:rsidP="0045368A">
      <w:pPr>
        <w:jc w:val="both"/>
        <w:rPr>
          <w:b/>
        </w:rPr>
      </w:pPr>
      <w:r>
        <w:rPr>
          <w:b/>
        </w:rPr>
        <w:t>С уважением,</w:t>
      </w:r>
    </w:p>
    <w:p w:rsidR="005F5D70" w:rsidRDefault="005F5D70" w:rsidP="0045368A">
      <w:pPr>
        <w:jc w:val="both"/>
        <w:rPr>
          <w:b/>
        </w:rPr>
      </w:pPr>
      <w:r>
        <w:rPr>
          <w:b/>
        </w:rPr>
        <w:t>Исполнительный директор</w:t>
      </w:r>
    </w:p>
    <w:p w:rsidR="005F5D70" w:rsidRDefault="005F5D70" w:rsidP="0045368A">
      <w:pPr>
        <w:jc w:val="both"/>
        <w:rPr>
          <w:b/>
        </w:rPr>
      </w:pPr>
      <w:r>
        <w:rPr>
          <w:b/>
        </w:rPr>
        <w:t>ААУ «СоюзФарма»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Целоусов Д.Г.</w:t>
      </w:r>
    </w:p>
    <w:p w:rsidR="00DF64D2" w:rsidRDefault="00DF64D2" w:rsidP="0045368A">
      <w:pPr>
        <w:jc w:val="both"/>
        <w:rPr>
          <w:b/>
        </w:rPr>
      </w:pPr>
    </w:p>
    <w:p w:rsidR="00DF64D2" w:rsidRDefault="00DF64D2" w:rsidP="0045368A">
      <w:pPr>
        <w:jc w:val="both"/>
        <w:rPr>
          <w:b/>
        </w:rPr>
      </w:pPr>
    </w:p>
    <w:p w:rsidR="00DF64D2" w:rsidRDefault="00DF64D2" w:rsidP="0045368A">
      <w:pPr>
        <w:jc w:val="both"/>
        <w:rPr>
          <w:b/>
        </w:rPr>
      </w:pPr>
    </w:p>
    <w:sectPr w:rsidR="00DF64D2" w:rsidSect="00593D14">
      <w:footerReference w:type="default" r:id="rId7"/>
      <w:pgSz w:w="11906" w:h="16838"/>
      <w:pgMar w:top="851" w:right="851" w:bottom="567" w:left="1134" w:header="709" w:footer="8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D" w:rsidRDefault="005859BD" w:rsidP="0018128D">
      <w:r>
        <w:separator/>
      </w:r>
    </w:p>
  </w:endnote>
  <w:endnote w:type="continuationSeparator" w:id="0">
    <w:p w:rsidR="005859BD" w:rsidRDefault="005859BD" w:rsidP="0018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8D" w:rsidRDefault="0018128D">
    <w:pPr>
      <w:pStyle w:val="aa"/>
      <w:jc w:val="center"/>
    </w:pPr>
  </w:p>
  <w:p w:rsidR="0018128D" w:rsidRDefault="001812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D" w:rsidRDefault="005859BD" w:rsidP="0018128D">
      <w:r>
        <w:separator/>
      </w:r>
    </w:p>
  </w:footnote>
  <w:footnote w:type="continuationSeparator" w:id="0">
    <w:p w:rsidR="005859BD" w:rsidRDefault="005859BD" w:rsidP="0018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D4"/>
    <w:rsid w:val="0002187C"/>
    <w:rsid w:val="00024CD5"/>
    <w:rsid w:val="000400F8"/>
    <w:rsid w:val="000517AC"/>
    <w:rsid w:val="00052524"/>
    <w:rsid w:val="00057CDD"/>
    <w:rsid w:val="00065CDC"/>
    <w:rsid w:val="00072D66"/>
    <w:rsid w:val="00073F05"/>
    <w:rsid w:val="00097339"/>
    <w:rsid w:val="000A394E"/>
    <w:rsid w:val="000B02B1"/>
    <w:rsid w:val="000B0FB5"/>
    <w:rsid w:val="000B21CC"/>
    <w:rsid w:val="000B64BD"/>
    <w:rsid w:val="000C1D60"/>
    <w:rsid w:val="000C5DF9"/>
    <w:rsid w:val="000C71D3"/>
    <w:rsid w:val="000D1718"/>
    <w:rsid w:val="000D2017"/>
    <w:rsid w:val="000D7363"/>
    <w:rsid w:val="000E1C4D"/>
    <w:rsid w:val="000E63D6"/>
    <w:rsid w:val="000F487D"/>
    <w:rsid w:val="000F6222"/>
    <w:rsid w:val="000F7BD4"/>
    <w:rsid w:val="00102BF4"/>
    <w:rsid w:val="00102D8C"/>
    <w:rsid w:val="001073AB"/>
    <w:rsid w:val="00110F3D"/>
    <w:rsid w:val="00122F38"/>
    <w:rsid w:val="00123C99"/>
    <w:rsid w:val="0012676A"/>
    <w:rsid w:val="001367F6"/>
    <w:rsid w:val="00150484"/>
    <w:rsid w:val="001530AF"/>
    <w:rsid w:val="001545C3"/>
    <w:rsid w:val="00156CAD"/>
    <w:rsid w:val="00157BA7"/>
    <w:rsid w:val="001714D6"/>
    <w:rsid w:val="00175F01"/>
    <w:rsid w:val="001770E8"/>
    <w:rsid w:val="00177F3F"/>
    <w:rsid w:val="0018128D"/>
    <w:rsid w:val="0018425E"/>
    <w:rsid w:val="0019205A"/>
    <w:rsid w:val="00192892"/>
    <w:rsid w:val="00193549"/>
    <w:rsid w:val="001A2CE8"/>
    <w:rsid w:val="001A397F"/>
    <w:rsid w:val="001A3A5F"/>
    <w:rsid w:val="001A480E"/>
    <w:rsid w:val="001A5E6F"/>
    <w:rsid w:val="001A696B"/>
    <w:rsid w:val="001B0D3C"/>
    <w:rsid w:val="001B105F"/>
    <w:rsid w:val="001B302D"/>
    <w:rsid w:val="001B581A"/>
    <w:rsid w:val="001B6314"/>
    <w:rsid w:val="001C0217"/>
    <w:rsid w:val="001C1D81"/>
    <w:rsid w:val="001C29F4"/>
    <w:rsid w:val="001C3697"/>
    <w:rsid w:val="001C4108"/>
    <w:rsid w:val="001D2C21"/>
    <w:rsid w:val="001F0CED"/>
    <w:rsid w:val="001F3386"/>
    <w:rsid w:val="001F4020"/>
    <w:rsid w:val="001F52A2"/>
    <w:rsid w:val="001F5E80"/>
    <w:rsid w:val="002017F7"/>
    <w:rsid w:val="00202FC7"/>
    <w:rsid w:val="002119B2"/>
    <w:rsid w:val="002168B8"/>
    <w:rsid w:val="0022065D"/>
    <w:rsid w:val="00227C68"/>
    <w:rsid w:val="0024392A"/>
    <w:rsid w:val="00251ED6"/>
    <w:rsid w:val="00255C67"/>
    <w:rsid w:val="00257C54"/>
    <w:rsid w:val="0026394C"/>
    <w:rsid w:val="0026436F"/>
    <w:rsid w:val="0027151A"/>
    <w:rsid w:val="00277363"/>
    <w:rsid w:val="00286C80"/>
    <w:rsid w:val="002904E0"/>
    <w:rsid w:val="0029107C"/>
    <w:rsid w:val="002918E1"/>
    <w:rsid w:val="0029215C"/>
    <w:rsid w:val="00292B8C"/>
    <w:rsid w:val="00296E89"/>
    <w:rsid w:val="002A2F19"/>
    <w:rsid w:val="002A68AE"/>
    <w:rsid w:val="002B1E58"/>
    <w:rsid w:val="002B3AD7"/>
    <w:rsid w:val="002B466C"/>
    <w:rsid w:val="002B65F8"/>
    <w:rsid w:val="002B697B"/>
    <w:rsid w:val="002B7977"/>
    <w:rsid w:val="002D29E9"/>
    <w:rsid w:val="002D2F9E"/>
    <w:rsid w:val="002D6691"/>
    <w:rsid w:val="002D757F"/>
    <w:rsid w:val="002E733F"/>
    <w:rsid w:val="002F65C5"/>
    <w:rsid w:val="002F7BB0"/>
    <w:rsid w:val="00304FBD"/>
    <w:rsid w:val="00305EA2"/>
    <w:rsid w:val="00307B7B"/>
    <w:rsid w:val="00311F1D"/>
    <w:rsid w:val="0031255E"/>
    <w:rsid w:val="00322FFF"/>
    <w:rsid w:val="0033080D"/>
    <w:rsid w:val="003315A2"/>
    <w:rsid w:val="0034766D"/>
    <w:rsid w:val="00361114"/>
    <w:rsid w:val="00361E64"/>
    <w:rsid w:val="003629C0"/>
    <w:rsid w:val="00367FD7"/>
    <w:rsid w:val="00371384"/>
    <w:rsid w:val="00376A46"/>
    <w:rsid w:val="00384A53"/>
    <w:rsid w:val="00395FA8"/>
    <w:rsid w:val="003A7833"/>
    <w:rsid w:val="003B0A46"/>
    <w:rsid w:val="003B2684"/>
    <w:rsid w:val="003B3582"/>
    <w:rsid w:val="003C3EA1"/>
    <w:rsid w:val="003C5EBF"/>
    <w:rsid w:val="003C64C2"/>
    <w:rsid w:val="003C68D7"/>
    <w:rsid w:val="003D44D0"/>
    <w:rsid w:val="003D589F"/>
    <w:rsid w:val="003E22AB"/>
    <w:rsid w:val="003E29E3"/>
    <w:rsid w:val="003E6615"/>
    <w:rsid w:val="003F7507"/>
    <w:rsid w:val="00400F23"/>
    <w:rsid w:val="00401C40"/>
    <w:rsid w:val="00401CBE"/>
    <w:rsid w:val="0040768B"/>
    <w:rsid w:val="0041093E"/>
    <w:rsid w:val="00411A6B"/>
    <w:rsid w:val="004137E0"/>
    <w:rsid w:val="00414D47"/>
    <w:rsid w:val="004177C5"/>
    <w:rsid w:val="00425641"/>
    <w:rsid w:val="004358AB"/>
    <w:rsid w:val="004459FA"/>
    <w:rsid w:val="00450C83"/>
    <w:rsid w:val="0045368A"/>
    <w:rsid w:val="0045741A"/>
    <w:rsid w:val="00462F54"/>
    <w:rsid w:val="0046428A"/>
    <w:rsid w:val="00465E81"/>
    <w:rsid w:val="00470995"/>
    <w:rsid w:val="0047426A"/>
    <w:rsid w:val="0047663E"/>
    <w:rsid w:val="004845AC"/>
    <w:rsid w:val="004874D2"/>
    <w:rsid w:val="00495485"/>
    <w:rsid w:val="00497ED7"/>
    <w:rsid w:val="004A2E8F"/>
    <w:rsid w:val="004B2169"/>
    <w:rsid w:val="004B616E"/>
    <w:rsid w:val="004C0D5C"/>
    <w:rsid w:val="004C1FB1"/>
    <w:rsid w:val="004C505B"/>
    <w:rsid w:val="004C56AE"/>
    <w:rsid w:val="004C573D"/>
    <w:rsid w:val="004C6B62"/>
    <w:rsid w:val="004D0229"/>
    <w:rsid w:val="004D0B67"/>
    <w:rsid w:val="004D5DA9"/>
    <w:rsid w:val="004F2D21"/>
    <w:rsid w:val="004F4DBF"/>
    <w:rsid w:val="004F5B86"/>
    <w:rsid w:val="005006DC"/>
    <w:rsid w:val="005013C4"/>
    <w:rsid w:val="00504F2B"/>
    <w:rsid w:val="005106CB"/>
    <w:rsid w:val="005119A6"/>
    <w:rsid w:val="0051477C"/>
    <w:rsid w:val="00521D5E"/>
    <w:rsid w:val="00522E62"/>
    <w:rsid w:val="00526E2F"/>
    <w:rsid w:val="00530BE5"/>
    <w:rsid w:val="005322FC"/>
    <w:rsid w:val="005333A1"/>
    <w:rsid w:val="00533FD7"/>
    <w:rsid w:val="00537251"/>
    <w:rsid w:val="00541280"/>
    <w:rsid w:val="00541995"/>
    <w:rsid w:val="00544A80"/>
    <w:rsid w:val="00544DAD"/>
    <w:rsid w:val="00546294"/>
    <w:rsid w:val="005474BC"/>
    <w:rsid w:val="00547FC7"/>
    <w:rsid w:val="0055230F"/>
    <w:rsid w:val="0055520C"/>
    <w:rsid w:val="0056259B"/>
    <w:rsid w:val="00562E5C"/>
    <w:rsid w:val="0057477F"/>
    <w:rsid w:val="00575621"/>
    <w:rsid w:val="005762C2"/>
    <w:rsid w:val="00580651"/>
    <w:rsid w:val="005859BD"/>
    <w:rsid w:val="00587591"/>
    <w:rsid w:val="00593D14"/>
    <w:rsid w:val="00595F23"/>
    <w:rsid w:val="005971E9"/>
    <w:rsid w:val="005B0820"/>
    <w:rsid w:val="005D07A7"/>
    <w:rsid w:val="005D6B86"/>
    <w:rsid w:val="005E0530"/>
    <w:rsid w:val="005E2D6C"/>
    <w:rsid w:val="005E32CC"/>
    <w:rsid w:val="005E5E96"/>
    <w:rsid w:val="005F4E83"/>
    <w:rsid w:val="005F5A03"/>
    <w:rsid w:val="005F5D70"/>
    <w:rsid w:val="00601C72"/>
    <w:rsid w:val="00602799"/>
    <w:rsid w:val="00602EC8"/>
    <w:rsid w:val="00604386"/>
    <w:rsid w:val="00607411"/>
    <w:rsid w:val="00616C7E"/>
    <w:rsid w:val="0061766D"/>
    <w:rsid w:val="00623CE4"/>
    <w:rsid w:val="00627FF4"/>
    <w:rsid w:val="0063240B"/>
    <w:rsid w:val="006359A5"/>
    <w:rsid w:val="006378FF"/>
    <w:rsid w:val="006420F2"/>
    <w:rsid w:val="00643124"/>
    <w:rsid w:val="00644864"/>
    <w:rsid w:val="00656545"/>
    <w:rsid w:val="0065748A"/>
    <w:rsid w:val="00671BE7"/>
    <w:rsid w:val="00672066"/>
    <w:rsid w:val="00677786"/>
    <w:rsid w:val="0068072C"/>
    <w:rsid w:val="00690F53"/>
    <w:rsid w:val="00692537"/>
    <w:rsid w:val="006B0E96"/>
    <w:rsid w:val="006B501C"/>
    <w:rsid w:val="006C2DDB"/>
    <w:rsid w:val="006D1A02"/>
    <w:rsid w:val="006D34C0"/>
    <w:rsid w:val="006D3C9E"/>
    <w:rsid w:val="006E0555"/>
    <w:rsid w:val="006E63AD"/>
    <w:rsid w:val="006E6417"/>
    <w:rsid w:val="006E7EFA"/>
    <w:rsid w:val="006F14E3"/>
    <w:rsid w:val="006F52D1"/>
    <w:rsid w:val="007006B5"/>
    <w:rsid w:val="0070477A"/>
    <w:rsid w:val="00705F20"/>
    <w:rsid w:val="007103A5"/>
    <w:rsid w:val="0071529D"/>
    <w:rsid w:val="00721A3E"/>
    <w:rsid w:val="00722081"/>
    <w:rsid w:val="007327ED"/>
    <w:rsid w:val="00734B33"/>
    <w:rsid w:val="00736D85"/>
    <w:rsid w:val="007464C4"/>
    <w:rsid w:val="00747097"/>
    <w:rsid w:val="007604A7"/>
    <w:rsid w:val="00762187"/>
    <w:rsid w:val="007829F6"/>
    <w:rsid w:val="00785032"/>
    <w:rsid w:val="007872FC"/>
    <w:rsid w:val="00792887"/>
    <w:rsid w:val="00793342"/>
    <w:rsid w:val="00796C0D"/>
    <w:rsid w:val="007A17F1"/>
    <w:rsid w:val="007A1EC9"/>
    <w:rsid w:val="007A3298"/>
    <w:rsid w:val="007A36D9"/>
    <w:rsid w:val="007A4E94"/>
    <w:rsid w:val="007A5172"/>
    <w:rsid w:val="007A6960"/>
    <w:rsid w:val="007B05B4"/>
    <w:rsid w:val="007B644E"/>
    <w:rsid w:val="007B6649"/>
    <w:rsid w:val="007B6C6B"/>
    <w:rsid w:val="007B7B54"/>
    <w:rsid w:val="007C0094"/>
    <w:rsid w:val="007C579A"/>
    <w:rsid w:val="007D148B"/>
    <w:rsid w:val="007D47FF"/>
    <w:rsid w:val="007D5961"/>
    <w:rsid w:val="007D66CE"/>
    <w:rsid w:val="007E0FDF"/>
    <w:rsid w:val="007E2414"/>
    <w:rsid w:val="00803B98"/>
    <w:rsid w:val="0081675E"/>
    <w:rsid w:val="00816E22"/>
    <w:rsid w:val="00820EE9"/>
    <w:rsid w:val="00823A9C"/>
    <w:rsid w:val="00823EC7"/>
    <w:rsid w:val="008346B2"/>
    <w:rsid w:val="008355B1"/>
    <w:rsid w:val="0084582B"/>
    <w:rsid w:val="00854E43"/>
    <w:rsid w:val="00857E75"/>
    <w:rsid w:val="00861850"/>
    <w:rsid w:val="008618B7"/>
    <w:rsid w:val="008661F5"/>
    <w:rsid w:val="008664EB"/>
    <w:rsid w:val="00866C50"/>
    <w:rsid w:val="0087101C"/>
    <w:rsid w:val="008735BE"/>
    <w:rsid w:val="008803F3"/>
    <w:rsid w:val="008829AE"/>
    <w:rsid w:val="0088409A"/>
    <w:rsid w:val="00890FC8"/>
    <w:rsid w:val="008940BB"/>
    <w:rsid w:val="0089728B"/>
    <w:rsid w:val="00897D8C"/>
    <w:rsid w:val="008A5D85"/>
    <w:rsid w:val="008C2363"/>
    <w:rsid w:val="008C4B60"/>
    <w:rsid w:val="008C5D86"/>
    <w:rsid w:val="008D2DCC"/>
    <w:rsid w:val="008D5FA3"/>
    <w:rsid w:val="008D6261"/>
    <w:rsid w:val="008E1D21"/>
    <w:rsid w:val="008E4FED"/>
    <w:rsid w:val="008E72E9"/>
    <w:rsid w:val="008F6B58"/>
    <w:rsid w:val="00900046"/>
    <w:rsid w:val="00911BDD"/>
    <w:rsid w:val="009270FD"/>
    <w:rsid w:val="009313D5"/>
    <w:rsid w:val="00933628"/>
    <w:rsid w:val="00935324"/>
    <w:rsid w:val="009454E3"/>
    <w:rsid w:val="00945C36"/>
    <w:rsid w:val="00945DE6"/>
    <w:rsid w:val="009524E5"/>
    <w:rsid w:val="00952690"/>
    <w:rsid w:val="00955C97"/>
    <w:rsid w:val="00962BD5"/>
    <w:rsid w:val="0098127C"/>
    <w:rsid w:val="00993302"/>
    <w:rsid w:val="00996411"/>
    <w:rsid w:val="009A05D8"/>
    <w:rsid w:val="009A6414"/>
    <w:rsid w:val="009B4ACB"/>
    <w:rsid w:val="009B5EDF"/>
    <w:rsid w:val="009C4523"/>
    <w:rsid w:val="009C4BC3"/>
    <w:rsid w:val="009C513E"/>
    <w:rsid w:val="009D3B5F"/>
    <w:rsid w:val="009E1C20"/>
    <w:rsid w:val="009E1EDE"/>
    <w:rsid w:val="009E2692"/>
    <w:rsid w:val="009E5FDE"/>
    <w:rsid w:val="009F4491"/>
    <w:rsid w:val="009F643E"/>
    <w:rsid w:val="00A0371F"/>
    <w:rsid w:val="00A0409B"/>
    <w:rsid w:val="00A04548"/>
    <w:rsid w:val="00A137D4"/>
    <w:rsid w:val="00A211D9"/>
    <w:rsid w:val="00A26726"/>
    <w:rsid w:val="00A34C73"/>
    <w:rsid w:val="00A36760"/>
    <w:rsid w:val="00A42715"/>
    <w:rsid w:val="00A42B87"/>
    <w:rsid w:val="00A45696"/>
    <w:rsid w:val="00A57086"/>
    <w:rsid w:val="00A57F9C"/>
    <w:rsid w:val="00A60DF4"/>
    <w:rsid w:val="00A73383"/>
    <w:rsid w:val="00A73935"/>
    <w:rsid w:val="00A73FBE"/>
    <w:rsid w:val="00A76792"/>
    <w:rsid w:val="00A77525"/>
    <w:rsid w:val="00A851A5"/>
    <w:rsid w:val="00A87F28"/>
    <w:rsid w:val="00A87F8A"/>
    <w:rsid w:val="00A926B1"/>
    <w:rsid w:val="00AA1887"/>
    <w:rsid w:val="00AB059D"/>
    <w:rsid w:val="00AB084B"/>
    <w:rsid w:val="00AB0A66"/>
    <w:rsid w:val="00AB4109"/>
    <w:rsid w:val="00AB59D5"/>
    <w:rsid w:val="00AC2F92"/>
    <w:rsid w:val="00AC33B1"/>
    <w:rsid w:val="00AD15B8"/>
    <w:rsid w:val="00AD2FC3"/>
    <w:rsid w:val="00AD52B6"/>
    <w:rsid w:val="00AE552E"/>
    <w:rsid w:val="00AF219A"/>
    <w:rsid w:val="00AF2241"/>
    <w:rsid w:val="00AF2E96"/>
    <w:rsid w:val="00AF5ECF"/>
    <w:rsid w:val="00B03917"/>
    <w:rsid w:val="00B05E23"/>
    <w:rsid w:val="00B16C57"/>
    <w:rsid w:val="00B179F8"/>
    <w:rsid w:val="00B23473"/>
    <w:rsid w:val="00B236CA"/>
    <w:rsid w:val="00B23F49"/>
    <w:rsid w:val="00B27127"/>
    <w:rsid w:val="00B34306"/>
    <w:rsid w:val="00B3712C"/>
    <w:rsid w:val="00B43203"/>
    <w:rsid w:val="00B4324D"/>
    <w:rsid w:val="00B436D3"/>
    <w:rsid w:val="00B4412C"/>
    <w:rsid w:val="00B511DC"/>
    <w:rsid w:val="00B51D52"/>
    <w:rsid w:val="00B613E3"/>
    <w:rsid w:val="00B62B06"/>
    <w:rsid w:val="00B6517C"/>
    <w:rsid w:val="00B77544"/>
    <w:rsid w:val="00B779D5"/>
    <w:rsid w:val="00B86526"/>
    <w:rsid w:val="00B87B1B"/>
    <w:rsid w:val="00B907C2"/>
    <w:rsid w:val="00BA09CD"/>
    <w:rsid w:val="00BA7488"/>
    <w:rsid w:val="00BB10DF"/>
    <w:rsid w:val="00BB65A6"/>
    <w:rsid w:val="00BB7B02"/>
    <w:rsid w:val="00BD434F"/>
    <w:rsid w:val="00BD7806"/>
    <w:rsid w:val="00BD7F48"/>
    <w:rsid w:val="00BE0B90"/>
    <w:rsid w:val="00BF2E14"/>
    <w:rsid w:val="00BF43CF"/>
    <w:rsid w:val="00BF5B43"/>
    <w:rsid w:val="00BF5E18"/>
    <w:rsid w:val="00C009C1"/>
    <w:rsid w:val="00C0252D"/>
    <w:rsid w:val="00C02C62"/>
    <w:rsid w:val="00C12401"/>
    <w:rsid w:val="00C1282C"/>
    <w:rsid w:val="00C12E4B"/>
    <w:rsid w:val="00C172F7"/>
    <w:rsid w:val="00C2463E"/>
    <w:rsid w:val="00C3408B"/>
    <w:rsid w:val="00C467FE"/>
    <w:rsid w:val="00C5132A"/>
    <w:rsid w:val="00C620E0"/>
    <w:rsid w:val="00C62854"/>
    <w:rsid w:val="00C66E7A"/>
    <w:rsid w:val="00C67745"/>
    <w:rsid w:val="00C67D12"/>
    <w:rsid w:val="00C7126E"/>
    <w:rsid w:val="00C745AC"/>
    <w:rsid w:val="00C80859"/>
    <w:rsid w:val="00C8306B"/>
    <w:rsid w:val="00C937C5"/>
    <w:rsid w:val="00C95653"/>
    <w:rsid w:val="00CA40D2"/>
    <w:rsid w:val="00CA4453"/>
    <w:rsid w:val="00CC0B42"/>
    <w:rsid w:val="00CC291E"/>
    <w:rsid w:val="00CC44DA"/>
    <w:rsid w:val="00CC6CFB"/>
    <w:rsid w:val="00CC741A"/>
    <w:rsid w:val="00CC7D5D"/>
    <w:rsid w:val="00CD070C"/>
    <w:rsid w:val="00CD0CBB"/>
    <w:rsid w:val="00CD1223"/>
    <w:rsid w:val="00CD3C20"/>
    <w:rsid w:val="00CD772D"/>
    <w:rsid w:val="00CE3682"/>
    <w:rsid w:val="00CE7C13"/>
    <w:rsid w:val="00CF3648"/>
    <w:rsid w:val="00CF398A"/>
    <w:rsid w:val="00D04DB2"/>
    <w:rsid w:val="00D05ED8"/>
    <w:rsid w:val="00D061A0"/>
    <w:rsid w:val="00D125E8"/>
    <w:rsid w:val="00D14BF2"/>
    <w:rsid w:val="00D1542B"/>
    <w:rsid w:val="00D24B1E"/>
    <w:rsid w:val="00D24BAF"/>
    <w:rsid w:val="00D25CA9"/>
    <w:rsid w:val="00D30321"/>
    <w:rsid w:val="00D3037D"/>
    <w:rsid w:val="00D330C4"/>
    <w:rsid w:val="00D44CD7"/>
    <w:rsid w:val="00D61866"/>
    <w:rsid w:val="00D65B11"/>
    <w:rsid w:val="00D7052C"/>
    <w:rsid w:val="00D74244"/>
    <w:rsid w:val="00D76769"/>
    <w:rsid w:val="00D76F13"/>
    <w:rsid w:val="00D77A89"/>
    <w:rsid w:val="00D86757"/>
    <w:rsid w:val="00D8785E"/>
    <w:rsid w:val="00DA3E32"/>
    <w:rsid w:val="00DA75F3"/>
    <w:rsid w:val="00DB04A2"/>
    <w:rsid w:val="00DB112D"/>
    <w:rsid w:val="00DC16BD"/>
    <w:rsid w:val="00DC5FA8"/>
    <w:rsid w:val="00DD0957"/>
    <w:rsid w:val="00DD275F"/>
    <w:rsid w:val="00DD4BAA"/>
    <w:rsid w:val="00DE0004"/>
    <w:rsid w:val="00DF64D2"/>
    <w:rsid w:val="00DF6824"/>
    <w:rsid w:val="00DF6B7E"/>
    <w:rsid w:val="00E04EE6"/>
    <w:rsid w:val="00E13F59"/>
    <w:rsid w:val="00E3337A"/>
    <w:rsid w:val="00E338AE"/>
    <w:rsid w:val="00E36854"/>
    <w:rsid w:val="00E402D8"/>
    <w:rsid w:val="00E431EA"/>
    <w:rsid w:val="00E531CE"/>
    <w:rsid w:val="00E57CDE"/>
    <w:rsid w:val="00E61141"/>
    <w:rsid w:val="00E6589A"/>
    <w:rsid w:val="00E75FB9"/>
    <w:rsid w:val="00E82E12"/>
    <w:rsid w:val="00E872D5"/>
    <w:rsid w:val="00E90384"/>
    <w:rsid w:val="00E91456"/>
    <w:rsid w:val="00E91881"/>
    <w:rsid w:val="00EA0265"/>
    <w:rsid w:val="00EA7E9B"/>
    <w:rsid w:val="00EB3A4E"/>
    <w:rsid w:val="00EB5DE5"/>
    <w:rsid w:val="00EC324A"/>
    <w:rsid w:val="00EC672E"/>
    <w:rsid w:val="00EC6C4C"/>
    <w:rsid w:val="00ED35D7"/>
    <w:rsid w:val="00ED67CE"/>
    <w:rsid w:val="00EE0746"/>
    <w:rsid w:val="00EE0EA6"/>
    <w:rsid w:val="00EE1DF2"/>
    <w:rsid w:val="00EE3563"/>
    <w:rsid w:val="00EE4AD5"/>
    <w:rsid w:val="00EE5F82"/>
    <w:rsid w:val="00EF2B72"/>
    <w:rsid w:val="00EF352D"/>
    <w:rsid w:val="00EF396B"/>
    <w:rsid w:val="00F05C7F"/>
    <w:rsid w:val="00F10B70"/>
    <w:rsid w:val="00F121F2"/>
    <w:rsid w:val="00F12D6E"/>
    <w:rsid w:val="00F20CD0"/>
    <w:rsid w:val="00F257EC"/>
    <w:rsid w:val="00F26114"/>
    <w:rsid w:val="00F30807"/>
    <w:rsid w:val="00F32C9B"/>
    <w:rsid w:val="00F34E58"/>
    <w:rsid w:val="00F35A82"/>
    <w:rsid w:val="00F362B5"/>
    <w:rsid w:val="00F362B9"/>
    <w:rsid w:val="00F50041"/>
    <w:rsid w:val="00F509B3"/>
    <w:rsid w:val="00F55936"/>
    <w:rsid w:val="00F66148"/>
    <w:rsid w:val="00F67D37"/>
    <w:rsid w:val="00F71197"/>
    <w:rsid w:val="00F74B56"/>
    <w:rsid w:val="00F7645B"/>
    <w:rsid w:val="00F86B42"/>
    <w:rsid w:val="00F87589"/>
    <w:rsid w:val="00F909B9"/>
    <w:rsid w:val="00F96255"/>
    <w:rsid w:val="00FA0919"/>
    <w:rsid w:val="00FA0CFC"/>
    <w:rsid w:val="00FB094A"/>
    <w:rsid w:val="00FC4FD5"/>
    <w:rsid w:val="00FD0F33"/>
    <w:rsid w:val="00FD7EF2"/>
    <w:rsid w:val="00FE1168"/>
    <w:rsid w:val="00FE20E3"/>
    <w:rsid w:val="00FE34AC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D4"/>
    <w:rPr>
      <w:sz w:val="24"/>
      <w:szCs w:val="24"/>
    </w:rPr>
  </w:style>
  <w:style w:type="paragraph" w:styleId="1">
    <w:name w:val="heading 1"/>
    <w:basedOn w:val="a"/>
    <w:next w:val="a"/>
    <w:qFormat/>
    <w:rsid w:val="000F7BD4"/>
    <w:pPr>
      <w:keepNext/>
      <w:jc w:val="right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BD4"/>
    <w:rPr>
      <w:color w:val="0000FF"/>
      <w:u w:val="single"/>
    </w:rPr>
  </w:style>
  <w:style w:type="table" w:styleId="a4">
    <w:name w:val="Table Grid"/>
    <w:basedOn w:val="a1"/>
    <w:rsid w:val="000F7B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926B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81675E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Strong"/>
    <w:uiPriority w:val="22"/>
    <w:qFormat/>
    <w:rsid w:val="004C0D5C"/>
    <w:rPr>
      <w:b/>
      <w:bCs/>
    </w:rPr>
  </w:style>
  <w:style w:type="paragraph" w:customStyle="1" w:styleId="ConsPlusNonformat">
    <w:name w:val="ConsPlusNonformat"/>
    <w:uiPriority w:val="99"/>
    <w:rsid w:val="00521D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408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18128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8128D"/>
    <w:rPr>
      <w:sz w:val="24"/>
      <w:szCs w:val="24"/>
    </w:rPr>
  </w:style>
  <w:style w:type="paragraph" w:styleId="aa">
    <w:name w:val="footer"/>
    <w:basedOn w:val="a"/>
    <w:link w:val="ab"/>
    <w:uiPriority w:val="99"/>
    <w:rsid w:val="001812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8128D"/>
    <w:rPr>
      <w:sz w:val="24"/>
      <w:szCs w:val="24"/>
    </w:rPr>
  </w:style>
  <w:style w:type="paragraph" w:customStyle="1" w:styleId="ConsPlusCell">
    <w:name w:val="ConsPlusCell"/>
    <w:uiPriority w:val="99"/>
    <w:rsid w:val="0015048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D4"/>
    <w:rPr>
      <w:sz w:val="24"/>
      <w:szCs w:val="24"/>
    </w:rPr>
  </w:style>
  <w:style w:type="paragraph" w:styleId="1">
    <w:name w:val="heading 1"/>
    <w:basedOn w:val="a"/>
    <w:next w:val="a"/>
    <w:qFormat/>
    <w:rsid w:val="000F7BD4"/>
    <w:pPr>
      <w:keepNext/>
      <w:jc w:val="right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7BD4"/>
    <w:rPr>
      <w:color w:val="0000FF"/>
      <w:u w:val="single"/>
    </w:rPr>
  </w:style>
  <w:style w:type="table" w:styleId="a4">
    <w:name w:val="Table Grid"/>
    <w:basedOn w:val="a1"/>
    <w:rsid w:val="000F7BD4"/>
    <w:tblPr/>
  </w:style>
  <w:style w:type="paragraph" w:styleId="a5">
    <w:name w:val="Balloon Text"/>
    <w:basedOn w:val="a"/>
    <w:semiHidden/>
    <w:rsid w:val="00A926B1"/>
    <w:rPr>
      <w:rFonts w:ascii="Tahoma" w:hAnsi="Tahoma" w:cs="Tahoma"/>
      <w:sz w:val="16"/>
      <w:szCs w:val="16"/>
    </w:rPr>
  </w:style>
  <w:style w:type="paragraph" w:customStyle="1" w:styleId="a6">
    <w:name w:val=" Знак Знак Знак"/>
    <w:basedOn w:val="a"/>
    <w:rsid w:val="0081675E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Strong"/>
    <w:uiPriority w:val="22"/>
    <w:qFormat/>
    <w:rsid w:val="004C0D5C"/>
    <w:rPr>
      <w:b/>
      <w:bCs/>
    </w:rPr>
  </w:style>
  <w:style w:type="paragraph" w:customStyle="1" w:styleId="ConsPlusNonformat">
    <w:name w:val="ConsPlusNonformat"/>
    <w:uiPriority w:val="99"/>
    <w:rsid w:val="00521D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408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181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8128D"/>
    <w:rPr>
      <w:sz w:val="24"/>
      <w:szCs w:val="24"/>
    </w:rPr>
  </w:style>
  <w:style w:type="paragraph" w:styleId="aa">
    <w:name w:val="footer"/>
    <w:basedOn w:val="a"/>
    <w:link w:val="ab"/>
    <w:uiPriority w:val="99"/>
    <w:rsid w:val="00181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8128D"/>
    <w:rPr>
      <w:sz w:val="24"/>
      <w:szCs w:val="24"/>
    </w:rPr>
  </w:style>
  <w:style w:type="paragraph" w:customStyle="1" w:styleId="ConsPlusCell">
    <w:name w:val="ConsPlusCell"/>
    <w:uiPriority w:val="99"/>
    <w:rsid w:val="0015048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аптечных учреждений</vt:lpstr>
    </vt:vector>
  </TitlesOfParts>
  <Company>Protek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аптечных учреждений</dc:title>
  <dc:creator>Самсонова Людмила Викторовна</dc:creator>
  <cp:lastModifiedBy>SM_voskoboynik</cp:lastModifiedBy>
  <cp:revision>2</cp:revision>
  <cp:lastPrinted>2013-11-19T11:58:00Z</cp:lastPrinted>
  <dcterms:created xsi:type="dcterms:W3CDTF">2016-06-02T08:04:00Z</dcterms:created>
  <dcterms:modified xsi:type="dcterms:W3CDTF">2016-06-02T08:04:00Z</dcterms:modified>
</cp:coreProperties>
</file>