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A6" w:rsidRDefault="00AB58A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B58A6" w:rsidRDefault="00AB58A6">
      <w:pPr>
        <w:pStyle w:val="ConsPlusNormal"/>
        <w:jc w:val="both"/>
      </w:pPr>
    </w:p>
    <w:p w:rsidR="00AB58A6" w:rsidRDefault="00AB58A6">
      <w:pPr>
        <w:pStyle w:val="ConsPlusTitle"/>
        <w:jc w:val="center"/>
      </w:pPr>
      <w:r>
        <w:t>МИНИСТЕРСТВО ЗДРАВООХРАНЕНИЯ РОССИЙСКОЙ ФЕДЕРАЦИИ</w:t>
      </w:r>
    </w:p>
    <w:p w:rsidR="00AB58A6" w:rsidRDefault="00AB58A6">
      <w:pPr>
        <w:pStyle w:val="ConsPlusTitle"/>
        <w:jc w:val="center"/>
      </w:pPr>
    </w:p>
    <w:p w:rsidR="00AB58A6" w:rsidRDefault="00AB58A6">
      <w:pPr>
        <w:pStyle w:val="ConsPlusTitle"/>
        <w:jc w:val="center"/>
      </w:pPr>
      <w:r>
        <w:t>ПРИКАЗ</w:t>
      </w:r>
    </w:p>
    <w:p w:rsidR="00AB58A6" w:rsidRDefault="00AB58A6">
      <w:pPr>
        <w:pStyle w:val="ConsPlusTitle"/>
        <w:jc w:val="center"/>
      </w:pPr>
    </w:p>
    <w:p w:rsidR="00AB58A6" w:rsidRDefault="00AB58A6">
      <w:pPr>
        <w:pStyle w:val="ConsPlusTitle"/>
        <w:jc w:val="center"/>
      </w:pPr>
      <w:r>
        <w:t>15 апреля 1998 г.</w:t>
      </w:r>
    </w:p>
    <w:p w:rsidR="00AB58A6" w:rsidRDefault="00AB58A6">
      <w:pPr>
        <w:pStyle w:val="ConsPlusTitle"/>
        <w:jc w:val="center"/>
      </w:pPr>
    </w:p>
    <w:p w:rsidR="00AB58A6" w:rsidRDefault="00AB58A6">
      <w:pPr>
        <w:pStyle w:val="ConsPlusTitle"/>
        <w:jc w:val="center"/>
      </w:pPr>
      <w:r>
        <w:t>N 115</w:t>
      </w:r>
    </w:p>
    <w:p w:rsidR="00AB58A6" w:rsidRDefault="00AB58A6">
      <w:pPr>
        <w:pStyle w:val="ConsPlusTitle"/>
        <w:jc w:val="center"/>
      </w:pPr>
    </w:p>
    <w:p w:rsidR="00AB58A6" w:rsidRDefault="00AB58A6">
      <w:pPr>
        <w:pStyle w:val="ConsPlusTitle"/>
        <w:jc w:val="center"/>
      </w:pPr>
      <w:r>
        <w:t xml:space="preserve">О РАЗРЕШЕНИИ МЕДИЦИНСКОГО ПРИМЕНЕНИЯ </w:t>
      </w:r>
      <w:proofErr w:type="gramStart"/>
      <w:r>
        <w:t>МЕДИЦИНСКИХ</w:t>
      </w:r>
      <w:proofErr w:type="gramEnd"/>
    </w:p>
    <w:p w:rsidR="00AB58A6" w:rsidRDefault="00AB58A6">
      <w:pPr>
        <w:pStyle w:val="ConsPlusTitle"/>
        <w:jc w:val="center"/>
      </w:pPr>
      <w:r>
        <w:t>ИММУНОБИОЛОГИЧЕСКИХ ПРЕПАРАТОВ</w:t>
      </w:r>
    </w:p>
    <w:p w:rsidR="00AB58A6" w:rsidRDefault="00AB58A6">
      <w:pPr>
        <w:pStyle w:val="ConsPlusNormal"/>
        <w:jc w:val="center"/>
      </w:pPr>
    </w:p>
    <w:p w:rsidR="00AB58A6" w:rsidRDefault="00AB58A6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43</w:t>
        </w:r>
      </w:hyperlink>
      <w:r>
        <w:t xml:space="preserve"> Основ законодательства Российской Федерации об охране здоровья граждан</w:t>
      </w:r>
    </w:p>
    <w:p w:rsidR="00AB58A6" w:rsidRDefault="00AB58A6">
      <w:pPr>
        <w:pStyle w:val="ConsPlusNormal"/>
        <w:ind w:firstLine="540"/>
        <w:jc w:val="both"/>
      </w:pPr>
      <w:r>
        <w:t>ПРИКАЗЫВАЮ:</w:t>
      </w:r>
    </w:p>
    <w:p w:rsidR="00AB58A6" w:rsidRDefault="00AB58A6">
      <w:pPr>
        <w:pStyle w:val="ConsPlusNormal"/>
        <w:ind w:firstLine="540"/>
        <w:jc w:val="both"/>
      </w:pPr>
      <w:r>
        <w:t xml:space="preserve">1. Разрешить медицинское применение медицинских иммунобиологических препаратов (МИБП) в соответствии с рекомендациями подкомиссии по медицинским иммунобиологическим препаратам Федеральной Комиссии по МИБП, дезинфекционным и </w:t>
      </w:r>
      <w:proofErr w:type="spellStart"/>
      <w:r>
        <w:t>парфюмерно</w:t>
      </w:r>
      <w:proofErr w:type="spellEnd"/>
      <w:r>
        <w:t xml:space="preserve"> - косметическим средствам и Фармакопейного государственного комитета и утвержденными инструкциями (приложение </w:t>
      </w:r>
      <w:hyperlink w:anchor="P33" w:history="1">
        <w:r>
          <w:rPr>
            <w:color w:val="0000FF"/>
          </w:rPr>
          <w:t>1,</w:t>
        </w:r>
      </w:hyperlink>
      <w:r>
        <w:t xml:space="preserve"> </w:t>
      </w:r>
      <w:hyperlink w:anchor="P62" w:history="1">
        <w:r>
          <w:rPr>
            <w:color w:val="0000FF"/>
          </w:rPr>
          <w:t>2).</w:t>
        </w:r>
      </w:hyperlink>
    </w:p>
    <w:p w:rsidR="00AB58A6" w:rsidRDefault="00AB58A6">
      <w:pPr>
        <w:pStyle w:val="ConsPlusNormal"/>
        <w:ind w:firstLine="540"/>
        <w:jc w:val="both"/>
      </w:pPr>
      <w:r>
        <w:t>2. Управлению государственного контроля лекарств и медицинской техники:</w:t>
      </w:r>
    </w:p>
    <w:p w:rsidR="00AB58A6" w:rsidRDefault="00AB58A6">
      <w:pPr>
        <w:pStyle w:val="ConsPlusNormal"/>
        <w:ind w:firstLine="540"/>
        <w:jc w:val="both"/>
      </w:pPr>
      <w:r>
        <w:t xml:space="preserve">2.1. Зарегистрировать медицинские иммунобиологические препараты и внести их в Государственный реестр лекарственных средств, разрешенных к медицинскому применению и промышленному выпуску </w:t>
      </w:r>
      <w:hyperlink w:anchor="P33" w:history="1">
        <w:r>
          <w:rPr>
            <w:color w:val="0000FF"/>
          </w:rPr>
          <w:t>(приложение 1,</w:t>
        </w:r>
      </w:hyperlink>
      <w:r>
        <w:t xml:space="preserve"> </w:t>
      </w:r>
      <w:hyperlink w:anchor="P62" w:history="1">
        <w:r>
          <w:rPr>
            <w:color w:val="0000FF"/>
          </w:rPr>
          <w:t>2).</w:t>
        </w:r>
      </w:hyperlink>
    </w:p>
    <w:p w:rsidR="00AB58A6" w:rsidRDefault="00AB58A6">
      <w:pPr>
        <w:pStyle w:val="ConsPlusNormal"/>
        <w:ind w:firstLine="540"/>
        <w:jc w:val="both"/>
      </w:pPr>
      <w:r>
        <w:t>2.2. Передать соответствующую документацию (регистрационные удостоверения, инструкции по медицинскому применению, временные фармакопейные статьи) на медицинские иммунобиологические препараты, указанные в приложениях, следующим организациям:</w:t>
      </w:r>
    </w:p>
    <w:p w:rsidR="00AB58A6" w:rsidRDefault="00AB58A6">
      <w:pPr>
        <w:pStyle w:val="ConsPlusNormal"/>
        <w:ind w:firstLine="540"/>
        <w:jc w:val="both"/>
      </w:pPr>
      <w:bookmarkStart w:id="0" w:name="P18"/>
      <w:bookmarkEnd w:id="0"/>
      <w:r>
        <w:t xml:space="preserve">2.2.1. ННЦ </w:t>
      </w:r>
      <w:proofErr w:type="gramStart"/>
      <w:r>
        <w:t>медицинский</w:t>
      </w:r>
      <w:proofErr w:type="gramEnd"/>
      <w:r>
        <w:t xml:space="preserve"> биотехнологии Минздрава России, г. Москва (пункты 1, 2 приложений 1 и 2).</w:t>
      </w:r>
    </w:p>
    <w:p w:rsidR="00AB58A6" w:rsidRDefault="00AB58A6">
      <w:pPr>
        <w:pStyle w:val="ConsPlusNormal"/>
        <w:ind w:firstLine="540"/>
        <w:jc w:val="both"/>
      </w:pPr>
      <w:r>
        <w:t xml:space="preserve">2.2.2. НПО "Диагностические наборы", </w:t>
      </w:r>
      <w:proofErr w:type="gramStart"/>
      <w:r>
        <w:t>г</w:t>
      </w:r>
      <w:proofErr w:type="gramEnd"/>
      <w:r>
        <w:t>. Нижний Новгород (пункт 3 приложений 1 и 2).</w:t>
      </w:r>
    </w:p>
    <w:p w:rsidR="00AB58A6" w:rsidRDefault="00AB58A6">
      <w:pPr>
        <w:pStyle w:val="ConsPlusNormal"/>
        <w:ind w:firstLine="540"/>
        <w:jc w:val="both"/>
      </w:pPr>
      <w:r>
        <w:t>2.2.3. АОЗТ "</w:t>
      </w:r>
      <w:proofErr w:type="spellStart"/>
      <w:r>
        <w:t>Диаплюс</w:t>
      </w:r>
      <w:proofErr w:type="spellEnd"/>
      <w:r>
        <w:t>", г. Москва (пункты 4, 5, 6 приложений 1 и 2).</w:t>
      </w:r>
    </w:p>
    <w:p w:rsidR="00AB58A6" w:rsidRDefault="00AB58A6">
      <w:pPr>
        <w:pStyle w:val="ConsPlusNormal"/>
        <w:ind w:firstLine="540"/>
        <w:jc w:val="both"/>
      </w:pPr>
      <w:r>
        <w:t xml:space="preserve">2.2.4. АО "Вектор - </w:t>
      </w:r>
      <w:proofErr w:type="spellStart"/>
      <w:r>
        <w:t>МайСтар</w:t>
      </w:r>
      <w:proofErr w:type="spellEnd"/>
      <w:r>
        <w:t>", г. Новосибирск (пункт 7 приложений 1 и 2).</w:t>
      </w:r>
    </w:p>
    <w:p w:rsidR="00AB58A6" w:rsidRDefault="00AB58A6">
      <w:pPr>
        <w:pStyle w:val="ConsPlusNormal"/>
        <w:ind w:firstLine="540"/>
        <w:jc w:val="both"/>
      </w:pPr>
      <w:r>
        <w:t>2.2.5. ТОО "</w:t>
      </w:r>
      <w:proofErr w:type="spellStart"/>
      <w:r>
        <w:t>Биотехнологическая</w:t>
      </w:r>
      <w:proofErr w:type="spellEnd"/>
      <w:r>
        <w:t xml:space="preserve"> компания "</w:t>
      </w:r>
      <w:proofErr w:type="spellStart"/>
      <w:r>
        <w:t>Биосервис</w:t>
      </w:r>
      <w:proofErr w:type="spellEnd"/>
      <w:r>
        <w:t>", г. Боровск (пункт 8 приложений 1 и 2).</w:t>
      </w:r>
    </w:p>
    <w:p w:rsidR="00AB58A6" w:rsidRDefault="00AB58A6">
      <w:pPr>
        <w:pStyle w:val="ConsPlusNormal"/>
        <w:ind w:firstLine="540"/>
        <w:jc w:val="both"/>
      </w:pPr>
      <w:r>
        <w:t xml:space="preserve">2.2.6. Предприятию по производству </w:t>
      </w:r>
      <w:proofErr w:type="spellStart"/>
      <w:r>
        <w:t>бакпрепаратов</w:t>
      </w:r>
      <w:proofErr w:type="spellEnd"/>
      <w:r>
        <w:t xml:space="preserve"> Института эпидемиологии и микробиологии им. Н.Ф. </w:t>
      </w:r>
      <w:proofErr w:type="spellStart"/>
      <w:r>
        <w:t>Гамалеи</w:t>
      </w:r>
      <w:proofErr w:type="spellEnd"/>
      <w:r>
        <w:t xml:space="preserve"> (пункт 9 приложений 1 и 2).</w:t>
      </w:r>
    </w:p>
    <w:p w:rsidR="00AB58A6" w:rsidRDefault="00AB58A6">
      <w:pPr>
        <w:pStyle w:val="ConsPlusNormal"/>
        <w:ind w:firstLine="540"/>
        <w:jc w:val="both"/>
      </w:pPr>
      <w:r>
        <w:t xml:space="preserve">3. Разработчикам, указанным в </w:t>
      </w:r>
      <w:hyperlink w:anchor="P18" w:history="1">
        <w:r>
          <w:rPr>
            <w:color w:val="0000FF"/>
          </w:rPr>
          <w:t>п. 2.2.1.</w:t>
        </w:r>
      </w:hyperlink>
      <w:r>
        <w:t xml:space="preserve"> - 2.2.6. согласовать и передать промышленные регламенты на медицинские иммунобиологические препараты в Государственный научно - исследовательский институт стандартизации и контроля медицинских биологических препаратов имени </w:t>
      </w:r>
      <w:proofErr w:type="spellStart"/>
      <w:r>
        <w:t>Л.А.Тарасевича</w:t>
      </w:r>
      <w:proofErr w:type="spellEnd"/>
      <w:r>
        <w:t xml:space="preserve"> - Национальному органу контроля медицинских иммунобиологических препаратов.</w:t>
      </w:r>
    </w:p>
    <w:p w:rsidR="00AB58A6" w:rsidRDefault="00AB58A6">
      <w:pPr>
        <w:pStyle w:val="ConsPlusNormal"/>
        <w:ind w:firstLine="540"/>
        <w:jc w:val="both"/>
      </w:pPr>
      <w:r>
        <w:t>4. Контроль за выполнением настоящего приказа возложить на</w:t>
      </w:r>
      <w:proofErr w:type="gramStart"/>
      <w:r>
        <w:t xml:space="preserve"> П</w:t>
      </w:r>
      <w:proofErr w:type="gramEnd"/>
      <w:r>
        <w:t>ервого заместителя Министра Москвичева А.М.</w:t>
      </w:r>
    </w:p>
    <w:p w:rsidR="00AB58A6" w:rsidRDefault="00AB58A6">
      <w:pPr>
        <w:pStyle w:val="ConsPlusNormal"/>
      </w:pPr>
    </w:p>
    <w:p w:rsidR="00AB58A6" w:rsidRDefault="00AB58A6">
      <w:pPr>
        <w:pStyle w:val="ConsPlusNormal"/>
        <w:jc w:val="right"/>
      </w:pPr>
      <w:r>
        <w:t>Министр здравоохранения РФ</w:t>
      </w:r>
    </w:p>
    <w:p w:rsidR="00AB58A6" w:rsidRDefault="00AB58A6">
      <w:pPr>
        <w:pStyle w:val="ConsPlusNormal"/>
        <w:jc w:val="right"/>
      </w:pPr>
      <w:r>
        <w:t>Т.Б.ДМИТРИЕВА</w:t>
      </w:r>
    </w:p>
    <w:p w:rsidR="00AB58A6" w:rsidRDefault="00AB58A6">
      <w:pPr>
        <w:pStyle w:val="ConsPlusNormal"/>
      </w:pPr>
    </w:p>
    <w:p w:rsidR="00AB58A6" w:rsidRDefault="00AB58A6">
      <w:pPr>
        <w:pStyle w:val="ConsPlusNormal"/>
      </w:pPr>
    </w:p>
    <w:p w:rsidR="00AB58A6" w:rsidRDefault="00AB58A6">
      <w:pPr>
        <w:pStyle w:val="ConsPlusNormal"/>
      </w:pPr>
    </w:p>
    <w:p w:rsidR="00AB58A6" w:rsidRDefault="00AB58A6">
      <w:pPr>
        <w:pStyle w:val="ConsPlusNormal"/>
      </w:pPr>
    </w:p>
    <w:p w:rsidR="00AB58A6" w:rsidRDefault="00AB58A6">
      <w:pPr>
        <w:pStyle w:val="ConsPlusNormal"/>
        <w:jc w:val="right"/>
      </w:pPr>
      <w:bookmarkStart w:id="1" w:name="P33"/>
      <w:bookmarkEnd w:id="1"/>
      <w:r>
        <w:t>Приложение N 1</w:t>
      </w:r>
    </w:p>
    <w:p w:rsidR="00AB58A6" w:rsidRDefault="00AB58A6">
      <w:pPr>
        <w:pStyle w:val="ConsPlusNormal"/>
        <w:jc w:val="right"/>
      </w:pPr>
      <w:r>
        <w:t>к приказу Минздрава РФ</w:t>
      </w:r>
    </w:p>
    <w:p w:rsidR="00AB58A6" w:rsidRDefault="00AB58A6">
      <w:pPr>
        <w:pStyle w:val="ConsPlusNormal"/>
        <w:jc w:val="right"/>
      </w:pPr>
      <w:r>
        <w:lastRenderedPageBreak/>
        <w:t>от 15.04.1998 г. N 115</w:t>
      </w:r>
    </w:p>
    <w:p w:rsidR="00AB58A6" w:rsidRDefault="00AB58A6">
      <w:pPr>
        <w:pStyle w:val="ConsPlusNormal"/>
      </w:pPr>
    </w:p>
    <w:p w:rsidR="00AB58A6" w:rsidRDefault="00AB58A6">
      <w:pPr>
        <w:pStyle w:val="ConsPlusNormal"/>
        <w:jc w:val="center"/>
      </w:pPr>
      <w:r>
        <w:t>СПИСОК</w:t>
      </w:r>
    </w:p>
    <w:p w:rsidR="00AB58A6" w:rsidRDefault="00AB58A6">
      <w:pPr>
        <w:pStyle w:val="ConsPlusNormal"/>
        <w:jc w:val="center"/>
      </w:pPr>
      <w:r>
        <w:t>МЕДИЦИНСКИХ ИММУНОБИОЛОГИЧЕСКИХ ПРЕПАРАТОВ,</w:t>
      </w:r>
    </w:p>
    <w:p w:rsidR="00AB58A6" w:rsidRDefault="00AB58A6">
      <w:pPr>
        <w:pStyle w:val="ConsPlusNormal"/>
        <w:jc w:val="center"/>
      </w:pPr>
      <w:proofErr w:type="gramStart"/>
      <w:r>
        <w:t>РАЗРЕШЕННЫХ</w:t>
      </w:r>
      <w:proofErr w:type="gramEnd"/>
      <w:r>
        <w:t xml:space="preserve"> К МЕДИЦИНСКОМУ ПРИМЕНЕНИЮ</w:t>
      </w:r>
    </w:p>
    <w:p w:rsidR="00AB58A6" w:rsidRDefault="00AB58A6">
      <w:pPr>
        <w:pStyle w:val="ConsPlusNormal"/>
      </w:pPr>
    </w:p>
    <w:p w:rsidR="00AB58A6" w:rsidRDefault="00AB58A6">
      <w:pPr>
        <w:pStyle w:val="ConsPlusNormal"/>
        <w:ind w:firstLine="540"/>
        <w:jc w:val="both"/>
      </w:pPr>
      <w:r>
        <w:t xml:space="preserve">1. </w:t>
      </w:r>
      <w:proofErr w:type="spellStart"/>
      <w:r>
        <w:t>Гидролизат</w:t>
      </w:r>
      <w:proofErr w:type="spellEnd"/>
      <w:r>
        <w:t xml:space="preserve"> внутренних органов рыб </w:t>
      </w:r>
      <w:proofErr w:type="gramStart"/>
      <w:r>
        <w:t>ферментативный</w:t>
      </w:r>
      <w:proofErr w:type="gramEnd"/>
      <w:r>
        <w:t xml:space="preserve"> сухой (</w:t>
      </w:r>
      <w:proofErr w:type="spellStart"/>
      <w:r>
        <w:t>Автофизат-О</w:t>
      </w:r>
      <w:proofErr w:type="spellEnd"/>
      <w:r>
        <w:t>).</w:t>
      </w:r>
    </w:p>
    <w:p w:rsidR="00AB58A6" w:rsidRDefault="00AB58A6">
      <w:pPr>
        <w:pStyle w:val="ConsPlusNormal"/>
        <w:ind w:firstLine="540"/>
        <w:jc w:val="both"/>
      </w:pPr>
      <w:r>
        <w:t xml:space="preserve">2. Питательная среда с </w:t>
      </w:r>
      <w:proofErr w:type="spellStart"/>
      <w:r>
        <w:t>гидролизатом</w:t>
      </w:r>
      <w:proofErr w:type="spellEnd"/>
      <w:r>
        <w:t xml:space="preserve"> внутренних органов рыб в растворе </w:t>
      </w:r>
      <w:proofErr w:type="spellStart"/>
      <w:r>
        <w:t>Хенкса</w:t>
      </w:r>
      <w:proofErr w:type="spellEnd"/>
      <w:r>
        <w:t>, жидкая (Автофизат-1).</w:t>
      </w:r>
    </w:p>
    <w:p w:rsidR="00AB58A6" w:rsidRDefault="00AB58A6">
      <w:pPr>
        <w:pStyle w:val="ConsPlusNormal"/>
        <w:ind w:firstLine="540"/>
        <w:jc w:val="both"/>
      </w:pPr>
      <w:r>
        <w:t>3. Тест - система иммуноферментная для выявления антител к вирусу гепатита Дельта (ИФА-АНТИ-</w:t>
      </w:r>
      <w:proofErr w:type="gramStart"/>
      <w:r>
        <w:t>HDV</w:t>
      </w:r>
      <w:proofErr w:type="gramEnd"/>
      <w:r>
        <w:t>).</w:t>
      </w:r>
    </w:p>
    <w:p w:rsidR="00AB58A6" w:rsidRDefault="00AB58A6">
      <w:pPr>
        <w:pStyle w:val="ConsPlusNormal"/>
        <w:ind w:firstLine="540"/>
        <w:jc w:val="both"/>
      </w:pPr>
      <w:r>
        <w:t>4. Тест - система иммуноферментная для выявления поверхностного антигена вируса гепатита</w:t>
      </w:r>
      <w:proofErr w:type="gramStart"/>
      <w:r>
        <w:t xml:space="preserve"> В</w:t>
      </w:r>
      <w:proofErr w:type="gramEnd"/>
      <w:r>
        <w:t xml:space="preserve"> "</w:t>
      </w:r>
      <w:proofErr w:type="spellStart"/>
      <w:r>
        <w:t>HBsAg</w:t>
      </w:r>
      <w:proofErr w:type="spellEnd"/>
      <w:r>
        <w:t xml:space="preserve"> - ИФА "</w:t>
      </w:r>
      <w:proofErr w:type="spellStart"/>
      <w:r>
        <w:t>ДИАплюс</w:t>
      </w:r>
      <w:proofErr w:type="spellEnd"/>
      <w:r>
        <w:t>".</w:t>
      </w:r>
    </w:p>
    <w:p w:rsidR="00AB58A6" w:rsidRDefault="00AB58A6">
      <w:pPr>
        <w:pStyle w:val="ConsPlusNormal"/>
        <w:ind w:firstLine="540"/>
        <w:jc w:val="both"/>
      </w:pPr>
      <w:r>
        <w:t>5. Тест - система иммуноферментная для подтверждения наличия поверхностного антигена вируса гепатита</w:t>
      </w:r>
      <w:proofErr w:type="gramStart"/>
      <w:r>
        <w:t xml:space="preserve"> В</w:t>
      </w:r>
      <w:proofErr w:type="gramEnd"/>
      <w:r>
        <w:t xml:space="preserve"> "</w:t>
      </w:r>
      <w:proofErr w:type="spellStart"/>
      <w:r>
        <w:t>HBsAg</w:t>
      </w:r>
      <w:proofErr w:type="spellEnd"/>
      <w:r>
        <w:t xml:space="preserve"> Подтверждающий ИФА "</w:t>
      </w:r>
      <w:proofErr w:type="spellStart"/>
      <w:r>
        <w:t>ДИАплюс</w:t>
      </w:r>
      <w:proofErr w:type="spellEnd"/>
      <w:r>
        <w:t>".</w:t>
      </w:r>
    </w:p>
    <w:p w:rsidR="00AB58A6" w:rsidRDefault="00AB58A6">
      <w:pPr>
        <w:pStyle w:val="ConsPlusNormal"/>
        <w:ind w:firstLine="540"/>
        <w:jc w:val="both"/>
      </w:pPr>
      <w:r>
        <w:t>6. Тест - система иммуноферментная для выявления антител к вирусу гепатита</w:t>
      </w:r>
      <w:proofErr w:type="gramStart"/>
      <w:r>
        <w:t xml:space="preserve"> С</w:t>
      </w:r>
      <w:proofErr w:type="gramEnd"/>
      <w:r>
        <w:t xml:space="preserve"> "</w:t>
      </w:r>
      <w:proofErr w:type="spellStart"/>
      <w:r>
        <w:t>Анти-HCV</w:t>
      </w:r>
      <w:proofErr w:type="spellEnd"/>
      <w:r>
        <w:t xml:space="preserve"> ИФА "</w:t>
      </w:r>
      <w:proofErr w:type="spellStart"/>
      <w:r>
        <w:t>ДИАплюс</w:t>
      </w:r>
      <w:proofErr w:type="spellEnd"/>
      <w:r>
        <w:t>".</w:t>
      </w:r>
    </w:p>
    <w:p w:rsidR="00AB58A6" w:rsidRDefault="00AB58A6">
      <w:pPr>
        <w:pStyle w:val="ConsPlusNormal"/>
        <w:ind w:firstLine="540"/>
        <w:jc w:val="both"/>
      </w:pPr>
      <w:r>
        <w:t xml:space="preserve">7. Тест - система иммуноферментная для выявления антител к </w:t>
      </w:r>
      <w:proofErr w:type="spellStart"/>
      <w:r>
        <w:t>Treponema</w:t>
      </w:r>
      <w:proofErr w:type="spellEnd"/>
      <w:r>
        <w:t xml:space="preserve"> </w:t>
      </w:r>
      <w:proofErr w:type="spellStart"/>
      <w:r>
        <w:t>pallidum</w:t>
      </w:r>
      <w:proofErr w:type="spellEnd"/>
      <w:r>
        <w:t xml:space="preserve"> "</w:t>
      </w:r>
      <w:proofErr w:type="spellStart"/>
      <w:r>
        <w:t>ИФА-анти-Трепонема</w:t>
      </w:r>
      <w:proofErr w:type="spellEnd"/>
      <w:r>
        <w:t>".</w:t>
      </w:r>
    </w:p>
    <w:p w:rsidR="00AB58A6" w:rsidRDefault="00AB58A6">
      <w:pPr>
        <w:pStyle w:val="ConsPlusNonformat"/>
      </w:pPr>
      <w:r>
        <w:t xml:space="preserve">    8. Набор      для      выявления     </w:t>
      </w:r>
      <w:proofErr w:type="spellStart"/>
      <w:r>
        <w:t>Trichomonas</w:t>
      </w:r>
      <w:proofErr w:type="spellEnd"/>
      <w:r>
        <w:t xml:space="preserve">     </w:t>
      </w:r>
      <w:proofErr w:type="spellStart"/>
      <w:r>
        <w:t>vaginalis</w:t>
      </w:r>
      <w:proofErr w:type="spellEnd"/>
    </w:p>
    <w:p w:rsidR="00AB58A6" w:rsidRDefault="00AB58A6">
      <w:pPr>
        <w:pStyle w:val="ConsPlusNonformat"/>
      </w:pPr>
      <w:r>
        <w:t xml:space="preserve">                 ТМ</w:t>
      </w:r>
    </w:p>
    <w:p w:rsidR="00AB58A6" w:rsidRDefault="00AB58A6">
      <w:pPr>
        <w:pStyle w:val="ConsPlusNonformat"/>
      </w:pPr>
      <w:r>
        <w:t>("</w:t>
      </w:r>
      <w:proofErr w:type="spellStart"/>
      <w:r>
        <w:t>Трихомонаскрин</w:t>
      </w:r>
      <w:proofErr w:type="spellEnd"/>
      <w:r>
        <w:t>"</w:t>
      </w:r>
      <w:proofErr w:type="gramStart"/>
      <w:r>
        <w:t xml:space="preserve">  )</w:t>
      </w:r>
      <w:proofErr w:type="gramEnd"/>
      <w:r>
        <w:t>.</w:t>
      </w:r>
    </w:p>
    <w:p w:rsidR="00AB58A6" w:rsidRDefault="00AB58A6">
      <w:pPr>
        <w:pStyle w:val="ConsPlusNormal"/>
        <w:ind w:firstLine="540"/>
        <w:jc w:val="both"/>
      </w:pPr>
      <w:r>
        <w:t>9. Вакцина БЦЖ для иммунотерапии рака мочевого пузыря сухая (Вакцина "</w:t>
      </w:r>
      <w:proofErr w:type="spellStart"/>
      <w:r>
        <w:t>Имурон</w:t>
      </w:r>
      <w:proofErr w:type="spellEnd"/>
      <w:r>
        <w:t>").</w:t>
      </w:r>
    </w:p>
    <w:p w:rsidR="00AB58A6" w:rsidRDefault="00AB58A6">
      <w:pPr>
        <w:pStyle w:val="ConsPlusNormal"/>
      </w:pPr>
    </w:p>
    <w:p w:rsidR="00AB58A6" w:rsidRDefault="00AB58A6">
      <w:pPr>
        <w:pStyle w:val="ConsPlusNormal"/>
        <w:jc w:val="right"/>
      </w:pPr>
      <w:r>
        <w:t>Начальник Управления</w:t>
      </w:r>
    </w:p>
    <w:p w:rsidR="00AB58A6" w:rsidRDefault="00AB58A6">
      <w:pPr>
        <w:pStyle w:val="ConsPlusNormal"/>
        <w:jc w:val="right"/>
      </w:pPr>
      <w:r>
        <w:t>государственного контроля</w:t>
      </w:r>
    </w:p>
    <w:p w:rsidR="00AB58A6" w:rsidRDefault="00AB58A6">
      <w:pPr>
        <w:pStyle w:val="ConsPlusNormal"/>
        <w:jc w:val="right"/>
      </w:pPr>
      <w:r>
        <w:t>лекарственных средств</w:t>
      </w:r>
    </w:p>
    <w:p w:rsidR="00AB58A6" w:rsidRDefault="00AB58A6">
      <w:pPr>
        <w:pStyle w:val="ConsPlusNormal"/>
        <w:jc w:val="right"/>
      </w:pPr>
      <w:r>
        <w:t>и медицинской техники</w:t>
      </w:r>
    </w:p>
    <w:p w:rsidR="00AB58A6" w:rsidRDefault="00AB58A6">
      <w:pPr>
        <w:pStyle w:val="ConsPlusNormal"/>
        <w:jc w:val="right"/>
      </w:pPr>
      <w:r>
        <w:t>Р.У.ХАБРИЕВ</w:t>
      </w:r>
    </w:p>
    <w:p w:rsidR="00AB58A6" w:rsidRDefault="00AB58A6">
      <w:pPr>
        <w:pStyle w:val="ConsPlusNormal"/>
      </w:pPr>
    </w:p>
    <w:p w:rsidR="00AB58A6" w:rsidRDefault="00AB58A6">
      <w:pPr>
        <w:pStyle w:val="ConsPlusNormal"/>
      </w:pPr>
    </w:p>
    <w:p w:rsidR="00AB58A6" w:rsidRDefault="00AB58A6">
      <w:pPr>
        <w:pStyle w:val="ConsPlusNormal"/>
      </w:pPr>
    </w:p>
    <w:p w:rsidR="00AB58A6" w:rsidRDefault="00AB58A6">
      <w:pPr>
        <w:pStyle w:val="ConsPlusNormal"/>
      </w:pPr>
    </w:p>
    <w:p w:rsidR="00AB58A6" w:rsidRDefault="00AB58A6">
      <w:pPr>
        <w:pStyle w:val="ConsPlusNormal"/>
        <w:jc w:val="right"/>
      </w:pPr>
      <w:bookmarkStart w:id="2" w:name="P62"/>
      <w:bookmarkEnd w:id="2"/>
      <w:r>
        <w:t>Приложение N 2</w:t>
      </w:r>
    </w:p>
    <w:p w:rsidR="00AB58A6" w:rsidRDefault="00AB58A6">
      <w:pPr>
        <w:pStyle w:val="ConsPlusNormal"/>
        <w:jc w:val="right"/>
      </w:pPr>
      <w:r>
        <w:t>к приказу Минздрава РФ</w:t>
      </w:r>
    </w:p>
    <w:p w:rsidR="00AB58A6" w:rsidRDefault="00AB58A6">
      <w:pPr>
        <w:pStyle w:val="ConsPlusNormal"/>
        <w:jc w:val="right"/>
      </w:pPr>
      <w:r>
        <w:t>от 15.04.1998 г. N 115</w:t>
      </w:r>
    </w:p>
    <w:p w:rsidR="00AB58A6" w:rsidRDefault="00AB58A6">
      <w:pPr>
        <w:pStyle w:val="ConsPlusNormal"/>
      </w:pPr>
    </w:p>
    <w:p w:rsidR="00AB58A6" w:rsidRDefault="00AB58A6">
      <w:pPr>
        <w:pStyle w:val="ConsPlusTitle"/>
        <w:jc w:val="center"/>
      </w:pPr>
      <w:r>
        <w:t>УПРАВЛЕНИЕ ГОСУДАРСТВЕННОГО КОНТРОЛЯ</w:t>
      </w:r>
    </w:p>
    <w:p w:rsidR="00AB58A6" w:rsidRDefault="00AB58A6">
      <w:pPr>
        <w:pStyle w:val="ConsPlusTitle"/>
        <w:jc w:val="center"/>
      </w:pPr>
      <w:r>
        <w:t>ЛЕКАРСТВЕННЫХ СРЕДСТВ И МЕДИЦИНСКОЙ ТЕХНИКИ</w:t>
      </w:r>
    </w:p>
    <w:p w:rsidR="00AB58A6" w:rsidRDefault="00AB58A6">
      <w:pPr>
        <w:pStyle w:val="ConsPlusTitle"/>
        <w:jc w:val="center"/>
      </w:pPr>
    </w:p>
    <w:p w:rsidR="00AB58A6" w:rsidRDefault="00AB58A6">
      <w:pPr>
        <w:pStyle w:val="ConsPlusTitle"/>
        <w:jc w:val="center"/>
      </w:pPr>
      <w:r>
        <w:t>КРАТКИЕ АННОТАЦИИ</w:t>
      </w:r>
    </w:p>
    <w:p w:rsidR="00AB58A6" w:rsidRDefault="00AB58A6">
      <w:pPr>
        <w:pStyle w:val="ConsPlusTitle"/>
        <w:jc w:val="center"/>
      </w:pPr>
      <w:r>
        <w:t>НА МЕДИЦИНСКИЕ ИММУНОБИОЛОГИЧЕСКИЕ ПРЕПАРАТЫ,</w:t>
      </w:r>
    </w:p>
    <w:p w:rsidR="00AB58A6" w:rsidRDefault="00AB58A6">
      <w:pPr>
        <w:pStyle w:val="ConsPlusTitle"/>
        <w:jc w:val="center"/>
      </w:pPr>
      <w:proofErr w:type="gramStart"/>
      <w:r>
        <w:t>РАЗРЕШЕННЫЕ</w:t>
      </w:r>
      <w:proofErr w:type="gramEnd"/>
      <w:r>
        <w:t xml:space="preserve"> К МЕДИЦИНСКОМУ ПРИМЕНЕНИЮ ПРИКАЗОМ</w:t>
      </w:r>
    </w:p>
    <w:p w:rsidR="00AB58A6" w:rsidRDefault="00AB58A6">
      <w:pPr>
        <w:pStyle w:val="ConsPlusTitle"/>
        <w:jc w:val="center"/>
      </w:pPr>
      <w:r>
        <w:t>МИНИСТЕРСТВА ЗДРАВООХРАНЕНИЯ РОССИЙСКОЙ ФЕДЕРАЦИИ</w:t>
      </w:r>
    </w:p>
    <w:p w:rsidR="00AB58A6" w:rsidRDefault="00AB58A6">
      <w:pPr>
        <w:pStyle w:val="ConsPlusNormal"/>
      </w:pPr>
    </w:p>
    <w:p w:rsidR="00AB58A6" w:rsidRDefault="00AB58A6">
      <w:pPr>
        <w:pStyle w:val="ConsPlusNormal"/>
        <w:jc w:val="center"/>
      </w:pPr>
      <w:r>
        <w:t>ГИДРОЛИЗАТ ВНУТРЕННИХ ОРГАНОВ РЫБ</w:t>
      </w:r>
    </w:p>
    <w:p w:rsidR="00AB58A6" w:rsidRDefault="00AB58A6">
      <w:pPr>
        <w:pStyle w:val="ConsPlusNormal"/>
        <w:jc w:val="center"/>
      </w:pPr>
      <w:proofErr w:type="gramStart"/>
      <w:r>
        <w:t>ФЕРМЕНТАТИВНЫЙ</w:t>
      </w:r>
      <w:proofErr w:type="gramEnd"/>
      <w:r>
        <w:t xml:space="preserve"> СУХОЙ (АФТОФИЗАТ-О)</w:t>
      </w:r>
    </w:p>
    <w:p w:rsidR="00AB58A6" w:rsidRDefault="00AB58A6">
      <w:pPr>
        <w:pStyle w:val="ConsPlusNormal"/>
      </w:pPr>
    </w:p>
    <w:p w:rsidR="00AB58A6" w:rsidRDefault="00AB58A6">
      <w:pPr>
        <w:pStyle w:val="ConsPlusNormal"/>
        <w:ind w:firstLine="540"/>
        <w:jc w:val="both"/>
      </w:pPr>
      <w:r>
        <w:t>Временная фармакопейная статья ВФС 42-2968-97</w:t>
      </w:r>
    </w:p>
    <w:p w:rsidR="00AB58A6" w:rsidRDefault="00AB58A6">
      <w:pPr>
        <w:pStyle w:val="ConsPlusNormal"/>
        <w:ind w:firstLine="540"/>
        <w:jc w:val="both"/>
      </w:pPr>
      <w:proofErr w:type="gramStart"/>
      <w:r>
        <w:t>Утверждена</w:t>
      </w:r>
      <w:proofErr w:type="gramEnd"/>
      <w:r>
        <w:t xml:space="preserve"> 15 апреля 1998 г.</w:t>
      </w:r>
    </w:p>
    <w:p w:rsidR="00AB58A6" w:rsidRDefault="00AB58A6">
      <w:pPr>
        <w:pStyle w:val="ConsPlusNormal"/>
        <w:ind w:firstLine="540"/>
        <w:jc w:val="both"/>
      </w:pPr>
      <w:r>
        <w:t>Регистрационный N 98/115/1</w:t>
      </w:r>
    </w:p>
    <w:p w:rsidR="00AB58A6" w:rsidRDefault="00AB58A6">
      <w:pPr>
        <w:pStyle w:val="ConsPlusNormal"/>
        <w:ind w:firstLine="540"/>
        <w:jc w:val="both"/>
      </w:pPr>
      <w:r>
        <w:t>Инструкция по применению утверждена 27 ноября 1997 г.</w:t>
      </w:r>
    </w:p>
    <w:p w:rsidR="00AB58A6" w:rsidRDefault="00AB58A6">
      <w:pPr>
        <w:pStyle w:val="ConsPlusNormal"/>
      </w:pPr>
    </w:p>
    <w:p w:rsidR="00AB58A6" w:rsidRDefault="00AB58A6">
      <w:pPr>
        <w:pStyle w:val="ConsPlusNormal"/>
        <w:ind w:firstLine="540"/>
        <w:jc w:val="both"/>
      </w:pPr>
      <w:r>
        <w:t xml:space="preserve">АФТОФИЗАТ-О - </w:t>
      </w:r>
      <w:proofErr w:type="spellStart"/>
      <w:r>
        <w:t>гидролизат</w:t>
      </w:r>
      <w:proofErr w:type="spellEnd"/>
      <w:r>
        <w:t xml:space="preserve"> внутренних органов рыб </w:t>
      </w:r>
      <w:proofErr w:type="gramStart"/>
      <w:r>
        <w:t>ферментативный</w:t>
      </w:r>
      <w:proofErr w:type="gramEnd"/>
      <w:r>
        <w:t xml:space="preserve"> сухой, полученный из </w:t>
      </w:r>
      <w:r>
        <w:lastRenderedPageBreak/>
        <w:t>отходов рыболовного промысла, используется для приготовления питательной среды (Афтофизат-1) при культивировании клеток животных и человека.</w:t>
      </w:r>
    </w:p>
    <w:p w:rsidR="00AB58A6" w:rsidRDefault="00AB58A6">
      <w:pPr>
        <w:pStyle w:val="ConsPlusNormal"/>
        <w:ind w:firstLine="540"/>
        <w:jc w:val="both"/>
      </w:pPr>
      <w:proofErr w:type="spellStart"/>
      <w:r>
        <w:t>Автофизат-О</w:t>
      </w:r>
      <w:proofErr w:type="spellEnd"/>
      <w:r>
        <w:t xml:space="preserve"> представляет собой мелкодисперсный гигроскопический порошок от кремового до светло - желтого цвета, с характерным запахом </w:t>
      </w:r>
      <w:proofErr w:type="gramStart"/>
      <w:r>
        <w:t>без</w:t>
      </w:r>
      <w:proofErr w:type="gramEnd"/>
      <w:r>
        <w:t xml:space="preserve"> гнилостного.</w:t>
      </w:r>
    </w:p>
    <w:p w:rsidR="00AB58A6" w:rsidRDefault="00AB58A6">
      <w:pPr>
        <w:pStyle w:val="ConsPlusNormal"/>
        <w:ind w:firstLine="540"/>
        <w:jc w:val="both"/>
      </w:pPr>
      <w:r>
        <w:t>ФОРМА ВЫПУСКА - в пакетах из трехслойно ламинарной бумаги по 25 г, 50 г, 100 г, 0,5 кг, 1 кг.</w:t>
      </w:r>
    </w:p>
    <w:p w:rsidR="00AB58A6" w:rsidRDefault="00AB58A6">
      <w:pPr>
        <w:pStyle w:val="ConsPlusNormal"/>
        <w:ind w:firstLine="540"/>
        <w:jc w:val="both"/>
      </w:pPr>
      <w:r>
        <w:t xml:space="preserve">ХРАНИТЬ при температуре 15-25 град. </w:t>
      </w:r>
      <w:proofErr w:type="gramStart"/>
      <w:r>
        <w:t>С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помещении с относительной влажностью воздуха не более 60%.</w:t>
      </w:r>
    </w:p>
    <w:p w:rsidR="00AB58A6" w:rsidRDefault="00AB58A6">
      <w:pPr>
        <w:pStyle w:val="ConsPlusNormal"/>
        <w:ind w:firstLine="540"/>
        <w:jc w:val="both"/>
      </w:pPr>
      <w:r>
        <w:t>СРОК ГОДНОСТИ - 3 года.</w:t>
      </w:r>
    </w:p>
    <w:p w:rsidR="00AB58A6" w:rsidRDefault="00AB58A6">
      <w:pPr>
        <w:pStyle w:val="ConsPlusNormal"/>
        <w:ind w:firstLine="540"/>
        <w:jc w:val="both"/>
      </w:pPr>
      <w:r>
        <w:t>Предприятие - разработчик и изготовитель - НПЦ медицинской биотехнологии Минздрава РФ.</w:t>
      </w:r>
    </w:p>
    <w:p w:rsidR="00AB58A6" w:rsidRDefault="00AB58A6">
      <w:pPr>
        <w:pStyle w:val="ConsPlusNormal"/>
      </w:pPr>
    </w:p>
    <w:p w:rsidR="00AB58A6" w:rsidRDefault="00AB58A6">
      <w:pPr>
        <w:pStyle w:val="ConsPlusNormal"/>
        <w:jc w:val="center"/>
      </w:pPr>
      <w:r>
        <w:t xml:space="preserve">ПИТАТЕЛЬНАЯ СРЕДА С ГИДРОЛИЗАТОМ </w:t>
      </w:r>
      <w:proofErr w:type="gramStart"/>
      <w:r>
        <w:t>ВНУТРЕННИХ</w:t>
      </w:r>
      <w:proofErr w:type="gramEnd"/>
    </w:p>
    <w:p w:rsidR="00AB58A6" w:rsidRDefault="00AB58A6">
      <w:pPr>
        <w:pStyle w:val="ConsPlusNormal"/>
        <w:jc w:val="center"/>
      </w:pPr>
      <w:r>
        <w:t xml:space="preserve">ОРГАНОВ РЫБ В РАСТВОРЕ ХЕНКСА, </w:t>
      </w:r>
      <w:proofErr w:type="gramStart"/>
      <w:r>
        <w:t>ЖИДКАЯ</w:t>
      </w:r>
      <w:proofErr w:type="gramEnd"/>
      <w:r>
        <w:t xml:space="preserve"> (АВТОФИЗАТ-1)</w:t>
      </w:r>
    </w:p>
    <w:p w:rsidR="00AB58A6" w:rsidRDefault="00AB58A6">
      <w:pPr>
        <w:pStyle w:val="ConsPlusNormal"/>
      </w:pPr>
    </w:p>
    <w:p w:rsidR="00AB58A6" w:rsidRDefault="00AB58A6">
      <w:pPr>
        <w:pStyle w:val="ConsPlusNormal"/>
        <w:ind w:firstLine="540"/>
        <w:jc w:val="both"/>
      </w:pPr>
      <w:r>
        <w:t>Временная фармакопейная статья ВФС 42-2967-97</w:t>
      </w:r>
    </w:p>
    <w:p w:rsidR="00AB58A6" w:rsidRDefault="00AB58A6">
      <w:pPr>
        <w:pStyle w:val="ConsPlusNormal"/>
        <w:ind w:firstLine="540"/>
        <w:jc w:val="both"/>
      </w:pPr>
      <w:proofErr w:type="gramStart"/>
      <w:r>
        <w:t>Утверждена</w:t>
      </w:r>
      <w:proofErr w:type="gramEnd"/>
      <w:r>
        <w:t xml:space="preserve"> 15 апреля 1998 г.</w:t>
      </w:r>
    </w:p>
    <w:p w:rsidR="00AB58A6" w:rsidRDefault="00AB58A6">
      <w:pPr>
        <w:pStyle w:val="ConsPlusNormal"/>
        <w:ind w:firstLine="540"/>
        <w:jc w:val="both"/>
      </w:pPr>
      <w:r>
        <w:t>Регистрационный N 98/115/2</w:t>
      </w:r>
    </w:p>
    <w:p w:rsidR="00AB58A6" w:rsidRDefault="00AB58A6">
      <w:pPr>
        <w:pStyle w:val="ConsPlusNormal"/>
        <w:ind w:firstLine="540"/>
        <w:jc w:val="both"/>
      </w:pPr>
      <w:r>
        <w:t>Инструкция по применению утверждена 27 ноября 1997 г.</w:t>
      </w:r>
    </w:p>
    <w:p w:rsidR="00AB58A6" w:rsidRDefault="00AB58A6">
      <w:pPr>
        <w:pStyle w:val="ConsPlusNormal"/>
      </w:pPr>
    </w:p>
    <w:p w:rsidR="00AB58A6" w:rsidRDefault="00AB58A6">
      <w:pPr>
        <w:pStyle w:val="ConsPlusNormal"/>
        <w:ind w:firstLine="540"/>
        <w:jc w:val="both"/>
      </w:pPr>
      <w:r>
        <w:t xml:space="preserve">Основой для питательной среды служит </w:t>
      </w:r>
      <w:proofErr w:type="spellStart"/>
      <w:r>
        <w:t>гидролизат</w:t>
      </w:r>
      <w:proofErr w:type="spellEnd"/>
      <w:r>
        <w:t xml:space="preserve"> "</w:t>
      </w:r>
      <w:proofErr w:type="spellStart"/>
      <w:r>
        <w:t>Автофизат-О</w:t>
      </w:r>
      <w:proofErr w:type="spellEnd"/>
      <w:r>
        <w:t xml:space="preserve">" в концентрации 0,2%. </w:t>
      </w:r>
      <w:proofErr w:type="spellStart"/>
      <w:r>
        <w:t>Гидролизат</w:t>
      </w:r>
      <w:proofErr w:type="spellEnd"/>
      <w:r>
        <w:t xml:space="preserve"> растворяется в растворе </w:t>
      </w:r>
      <w:proofErr w:type="spellStart"/>
      <w:r>
        <w:t>Хенкса</w:t>
      </w:r>
      <w:proofErr w:type="spellEnd"/>
      <w:r>
        <w:t xml:space="preserve"> и стерилизуется фильтрованием через мембранный фильтр с размером пор 0,22 мкм. Препарат антибиотиков не содержит.</w:t>
      </w:r>
    </w:p>
    <w:p w:rsidR="00AB58A6" w:rsidRDefault="00AB58A6">
      <w:pPr>
        <w:pStyle w:val="ConsPlusNormal"/>
        <w:ind w:firstLine="540"/>
        <w:jc w:val="both"/>
      </w:pPr>
      <w:r>
        <w:t>Питательная среда - жидкость прозрачная, красно - оранжевого цвета без запаха, осадка и посторонних включений.</w:t>
      </w:r>
    </w:p>
    <w:p w:rsidR="00AB58A6" w:rsidRDefault="00AB58A6">
      <w:pPr>
        <w:pStyle w:val="ConsPlusNormal"/>
        <w:ind w:firstLine="540"/>
        <w:jc w:val="both"/>
      </w:pPr>
      <w:r>
        <w:t>Питательная среда предназначена для культивирования клеток животных и человека.</w:t>
      </w:r>
    </w:p>
    <w:p w:rsidR="00AB58A6" w:rsidRDefault="00AB58A6">
      <w:pPr>
        <w:pStyle w:val="ConsPlusNormal"/>
        <w:ind w:firstLine="540"/>
        <w:jc w:val="both"/>
      </w:pPr>
      <w:r>
        <w:t>ФОРМА ВЫПУСКА - в стеклянных бутылках по (450 + 50) мл.</w:t>
      </w:r>
    </w:p>
    <w:p w:rsidR="00AB58A6" w:rsidRDefault="00AB58A6">
      <w:pPr>
        <w:pStyle w:val="ConsPlusNormal"/>
        <w:ind w:firstLine="540"/>
        <w:jc w:val="both"/>
      </w:pPr>
      <w:r>
        <w:t xml:space="preserve">ХРАНИТЬ герметически </w:t>
      </w:r>
      <w:proofErr w:type="gramStart"/>
      <w:r>
        <w:t>закрытыми</w:t>
      </w:r>
      <w:proofErr w:type="gramEnd"/>
      <w:r>
        <w:t xml:space="preserve"> при температуре от 2 до 10 град. С.</w:t>
      </w:r>
    </w:p>
    <w:p w:rsidR="00AB58A6" w:rsidRDefault="00AB58A6">
      <w:pPr>
        <w:pStyle w:val="ConsPlusNormal"/>
        <w:ind w:firstLine="540"/>
        <w:jc w:val="both"/>
      </w:pPr>
      <w:r>
        <w:t>СРОК ГОДНОСТИ - 1 год.</w:t>
      </w:r>
    </w:p>
    <w:p w:rsidR="00AB58A6" w:rsidRDefault="00AB58A6">
      <w:pPr>
        <w:pStyle w:val="ConsPlusNormal"/>
        <w:ind w:firstLine="540"/>
        <w:jc w:val="both"/>
      </w:pPr>
      <w:r>
        <w:t>Предприятие - разработчик и изготовитель - НПЦ медицинской биотехнологии Минздрава РФ.</w:t>
      </w:r>
    </w:p>
    <w:p w:rsidR="00AB58A6" w:rsidRDefault="00AB58A6">
      <w:pPr>
        <w:pStyle w:val="ConsPlusNormal"/>
      </w:pPr>
    </w:p>
    <w:p w:rsidR="00AB58A6" w:rsidRDefault="00AB58A6">
      <w:pPr>
        <w:pStyle w:val="ConsPlusNormal"/>
        <w:jc w:val="center"/>
      </w:pPr>
      <w:r>
        <w:t>ТЕСТ - СИСТЕМА ИММУНОФЕРМЕНТНАЯ ДЛЯ ВЫЯВЛЕНИЯ АНТИТЕЛ</w:t>
      </w:r>
    </w:p>
    <w:p w:rsidR="00AB58A6" w:rsidRDefault="00AB58A6">
      <w:pPr>
        <w:pStyle w:val="ConsPlusNormal"/>
        <w:jc w:val="center"/>
      </w:pPr>
      <w:r>
        <w:t>К ВИРУСУ ГЕПАТИТА ДЕЛЬТА (ИФА-АНТИ-</w:t>
      </w:r>
      <w:proofErr w:type="gramStart"/>
      <w:r>
        <w:t>HDV</w:t>
      </w:r>
      <w:proofErr w:type="gramEnd"/>
      <w:r>
        <w:t>)</w:t>
      </w:r>
    </w:p>
    <w:p w:rsidR="00AB58A6" w:rsidRDefault="00AB58A6">
      <w:pPr>
        <w:pStyle w:val="ConsPlusNormal"/>
      </w:pPr>
    </w:p>
    <w:p w:rsidR="00AB58A6" w:rsidRDefault="00AB58A6">
      <w:pPr>
        <w:pStyle w:val="ConsPlusNormal"/>
        <w:ind w:firstLine="540"/>
        <w:jc w:val="both"/>
      </w:pPr>
      <w:r>
        <w:t>Временная фармакопейная статья ВФС 42-2910-97</w:t>
      </w:r>
    </w:p>
    <w:p w:rsidR="00AB58A6" w:rsidRDefault="00AB58A6">
      <w:pPr>
        <w:pStyle w:val="ConsPlusNormal"/>
        <w:ind w:firstLine="540"/>
        <w:jc w:val="both"/>
      </w:pPr>
      <w:proofErr w:type="gramStart"/>
      <w:r>
        <w:t>Утверждена</w:t>
      </w:r>
      <w:proofErr w:type="gramEnd"/>
      <w:r>
        <w:t xml:space="preserve"> 15 апреля 1998 г.</w:t>
      </w:r>
    </w:p>
    <w:p w:rsidR="00AB58A6" w:rsidRDefault="00AB58A6">
      <w:pPr>
        <w:pStyle w:val="ConsPlusNormal"/>
        <w:ind w:firstLine="540"/>
        <w:jc w:val="both"/>
      </w:pPr>
      <w:r>
        <w:t>Регистрационный N 98/115/3</w:t>
      </w:r>
    </w:p>
    <w:p w:rsidR="00AB58A6" w:rsidRDefault="00AB58A6">
      <w:pPr>
        <w:pStyle w:val="ConsPlusNormal"/>
        <w:ind w:firstLine="540"/>
        <w:jc w:val="both"/>
      </w:pPr>
      <w:r>
        <w:t>Инструкция по применению утверждена 27 ноября 1997 г.</w:t>
      </w:r>
    </w:p>
    <w:p w:rsidR="00AB58A6" w:rsidRDefault="00AB58A6">
      <w:pPr>
        <w:pStyle w:val="ConsPlusNormal"/>
      </w:pPr>
    </w:p>
    <w:p w:rsidR="00AB58A6" w:rsidRDefault="00AB58A6">
      <w:pPr>
        <w:pStyle w:val="ConsPlusNormal"/>
        <w:ind w:firstLine="540"/>
        <w:jc w:val="both"/>
      </w:pPr>
      <w:r>
        <w:t>Тест - система представляет собой многокомпонентный набор для проведения твердофазного иммуноферментного анализа, включающий следующие ингредиенты:</w:t>
      </w:r>
    </w:p>
    <w:p w:rsidR="00AB58A6" w:rsidRDefault="00AB58A6">
      <w:pPr>
        <w:pStyle w:val="ConsPlusNormal"/>
        <w:ind w:firstLine="540"/>
        <w:jc w:val="both"/>
      </w:pPr>
      <w:r>
        <w:t xml:space="preserve">- </w:t>
      </w:r>
      <w:proofErr w:type="spellStart"/>
      <w:r>
        <w:t>иммуносорбент</w:t>
      </w:r>
      <w:proofErr w:type="spellEnd"/>
      <w:r>
        <w:t xml:space="preserve"> - антиген вируса гепатита Дельта </w:t>
      </w:r>
      <w:proofErr w:type="spellStart"/>
      <w:r>
        <w:t>рекомбинантный</w:t>
      </w:r>
      <w:proofErr w:type="spellEnd"/>
      <w:r>
        <w:t xml:space="preserve">, </w:t>
      </w:r>
      <w:proofErr w:type="spellStart"/>
      <w:r>
        <w:t>сорбированный</w:t>
      </w:r>
      <w:proofErr w:type="spellEnd"/>
      <w:r>
        <w:t xml:space="preserve"> на планшете </w:t>
      </w:r>
      <w:proofErr w:type="spellStart"/>
      <w:r>
        <w:t>полистироловом</w:t>
      </w:r>
      <w:proofErr w:type="spellEnd"/>
      <w:r>
        <w:t xml:space="preserve"> разборном;</w:t>
      </w:r>
    </w:p>
    <w:p w:rsidR="00AB58A6" w:rsidRDefault="00AB58A6">
      <w:pPr>
        <w:pStyle w:val="ConsPlusNormal"/>
        <w:ind w:firstLine="540"/>
        <w:jc w:val="both"/>
      </w:pPr>
      <w:r>
        <w:t xml:space="preserve">- </w:t>
      </w:r>
      <w:proofErr w:type="spellStart"/>
      <w:r>
        <w:t>конъюгат</w:t>
      </w:r>
      <w:proofErr w:type="spellEnd"/>
      <w:r>
        <w:t xml:space="preserve"> (10-кратный концентрат) - глобулиновая фракция сыворотки крови </w:t>
      </w:r>
      <w:proofErr w:type="spellStart"/>
      <w:r>
        <w:t>рековалесцента</w:t>
      </w:r>
      <w:proofErr w:type="spellEnd"/>
      <w:r>
        <w:t xml:space="preserve"> вирусного гепатита Дельта или выделенные из нее F (</w:t>
      </w:r>
      <w:proofErr w:type="spellStart"/>
      <w:r>
        <w:t>ab</w:t>
      </w:r>
      <w:proofErr w:type="spellEnd"/>
      <w:r>
        <w:t xml:space="preserve">)2 - фрагменты антител, конъюгированный с </w:t>
      </w:r>
      <w:proofErr w:type="spellStart"/>
      <w:r>
        <w:t>пероксидазой</w:t>
      </w:r>
      <w:proofErr w:type="spellEnd"/>
      <w:r>
        <w:t xml:space="preserve"> хрена;</w:t>
      </w:r>
    </w:p>
    <w:p w:rsidR="00AB58A6" w:rsidRDefault="00AB58A6">
      <w:pPr>
        <w:pStyle w:val="ConsPlusNormal"/>
        <w:ind w:firstLine="540"/>
        <w:jc w:val="both"/>
      </w:pPr>
      <w:r>
        <w:t>- положительный контрольный образец (</w:t>
      </w:r>
      <w:proofErr w:type="gramStart"/>
      <w:r>
        <w:t>К</w:t>
      </w:r>
      <w:proofErr w:type="gramEnd"/>
      <w:r>
        <w:t xml:space="preserve">+) - </w:t>
      </w:r>
      <w:proofErr w:type="gramStart"/>
      <w:r>
        <w:t>сыворотка</w:t>
      </w:r>
      <w:proofErr w:type="gramEnd"/>
      <w:r>
        <w:t xml:space="preserve"> крови человека, содержащая антитела к вирусу гепатита Дельта, жидкий;</w:t>
      </w:r>
    </w:p>
    <w:p w:rsidR="00AB58A6" w:rsidRDefault="00AB58A6">
      <w:pPr>
        <w:pStyle w:val="ConsPlusNormal"/>
        <w:ind w:firstLine="540"/>
        <w:jc w:val="both"/>
      </w:pPr>
      <w:r>
        <w:t>- отрицательный контрольный образец (</w:t>
      </w:r>
      <w:proofErr w:type="gramStart"/>
      <w:r>
        <w:t>К-</w:t>
      </w:r>
      <w:proofErr w:type="gramEnd"/>
      <w:r>
        <w:t>) - сыворотка крови человека, не содержащая антитела к вирусу гепатита Дельта, жидкий;</w:t>
      </w:r>
    </w:p>
    <w:p w:rsidR="00AB58A6" w:rsidRDefault="00AB58A6">
      <w:pPr>
        <w:pStyle w:val="ConsPlusNormal"/>
        <w:ind w:firstLine="540"/>
        <w:jc w:val="both"/>
      </w:pPr>
      <w:r>
        <w:t xml:space="preserve">- </w:t>
      </w:r>
      <w:proofErr w:type="spellStart"/>
      <w:r>
        <w:t>фосфатно</w:t>
      </w:r>
      <w:proofErr w:type="spellEnd"/>
      <w:r>
        <w:t xml:space="preserve"> - солевой буферный раствор с твином 80 (25-кратный концентрат), жидкий;</w:t>
      </w:r>
    </w:p>
    <w:p w:rsidR="00AB58A6" w:rsidRDefault="00AB58A6">
      <w:pPr>
        <w:pStyle w:val="ConsPlusNormal"/>
        <w:ind w:firstLine="540"/>
        <w:jc w:val="both"/>
      </w:pPr>
      <w:r>
        <w:t xml:space="preserve">- </w:t>
      </w:r>
      <w:proofErr w:type="spellStart"/>
      <w:r>
        <w:t>субстатный</w:t>
      </w:r>
      <w:proofErr w:type="spellEnd"/>
      <w:r>
        <w:t xml:space="preserve"> буферный раствор, жидкий;</w:t>
      </w:r>
    </w:p>
    <w:p w:rsidR="00AB58A6" w:rsidRDefault="00AB58A6">
      <w:pPr>
        <w:pStyle w:val="ConsPlusNormal"/>
        <w:ind w:firstLine="540"/>
        <w:jc w:val="both"/>
      </w:pPr>
      <w:r>
        <w:t xml:space="preserve">- индикатор - </w:t>
      </w:r>
      <w:proofErr w:type="spellStart"/>
      <w:r>
        <w:t>ортофенилендиамин</w:t>
      </w:r>
      <w:proofErr w:type="spellEnd"/>
      <w:r>
        <w:t>;</w:t>
      </w:r>
    </w:p>
    <w:p w:rsidR="00AB58A6" w:rsidRDefault="00AB58A6">
      <w:pPr>
        <w:pStyle w:val="ConsPlusNormal"/>
        <w:ind w:firstLine="540"/>
        <w:jc w:val="both"/>
      </w:pPr>
      <w:r>
        <w:lastRenderedPageBreak/>
        <w:t>- стоп - реагент (серная или соляная кислоты в конечной концентрации 2 моль/л).</w:t>
      </w:r>
    </w:p>
    <w:p w:rsidR="00AB58A6" w:rsidRDefault="00AB58A6">
      <w:pPr>
        <w:pStyle w:val="ConsPlusNormal"/>
        <w:ind w:firstLine="540"/>
        <w:jc w:val="both"/>
      </w:pPr>
      <w:r>
        <w:t>Комплект тест - системы рассчитан на проведение 81 анализа (набор N 1</w:t>
      </w:r>
      <w:proofErr w:type="gramStart"/>
      <w:r>
        <w:t xml:space="preserve"> )</w:t>
      </w:r>
      <w:proofErr w:type="gramEnd"/>
      <w:r>
        <w:t xml:space="preserve"> или 66 анализов (набор N 2) без учета контрольных.</w:t>
      </w:r>
    </w:p>
    <w:p w:rsidR="00AB58A6" w:rsidRDefault="00AB58A6">
      <w:pPr>
        <w:pStyle w:val="ConsPlusNormal"/>
        <w:ind w:firstLine="540"/>
        <w:jc w:val="both"/>
      </w:pPr>
      <w:r>
        <w:t>НАЗНАЧЕНИЕ. Выявление антител к вирусу гепатита Дельта в сыворотке крови человека с целью диагностики Дельта - инфекции.</w:t>
      </w:r>
    </w:p>
    <w:p w:rsidR="00AB58A6" w:rsidRDefault="00AB58A6">
      <w:pPr>
        <w:pStyle w:val="ConsPlusNormal"/>
        <w:ind w:firstLine="540"/>
        <w:jc w:val="both"/>
      </w:pPr>
      <w:r>
        <w:t xml:space="preserve">УЧЕТ РЕЗУЛЬТАТОВ. Осуществляют спектрофотометрические при длине волны 492 нм, установив "нуль" по лунке с контролем субстрата. Реакцию учитывают, если среднее значение ОП растворов в лунках с К+ не превышает 0,2 о.е., а в лунках </w:t>
      </w:r>
      <w:proofErr w:type="gramStart"/>
      <w:r>
        <w:t>К-</w:t>
      </w:r>
      <w:proofErr w:type="gramEnd"/>
      <w:r>
        <w:t xml:space="preserve"> - более 0,5 о.е. Результаты анализа сывороток на антитела к вирусу гепатита Дельта считают положительным, если значение ОП исследуемого образца равно или менее значения ОП критического, которое рассчитывают по формуле: ОП </w:t>
      </w:r>
      <w:proofErr w:type="spellStart"/>
      <w:r>
        <w:t>крит</w:t>
      </w:r>
      <w:proofErr w:type="spellEnd"/>
      <w:r>
        <w:t>. = (ср</w:t>
      </w:r>
      <w:proofErr w:type="gramStart"/>
      <w:r>
        <w:t>.з</w:t>
      </w:r>
      <w:proofErr w:type="gramEnd"/>
      <w:r>
        <w:t xml:space="preserve">нач. ОП К+ + ср.знач. ОП К-) </w:t>
      </w:r>
      <w:proofErr w:type="spellStart"/>
      <w:r>
        <w:t>х</w:t>
      </w:r>
      <w:proofErr w:type="spellEnd"/>
      <w:r>
        <w:t xml:space="preserve"> 0,5, где 0,5 - коэффициент, установленный методом статистической обработки результатов на предприятии - изготовителе.</w:t>
      </w:r>
    </w:p>
    <w:p w:rsidR="00AB58A6" w:rsidRDefault="00AB58A6">
      <w:pPr>
        <w:pStyle w:val="ConsPlusNormal"/>
        <w:ind w:firstLine="540"/>
        <w:jc w:val="both"/>
      </w:pPr>
      <w:r>
        <w:t>УСЛОВИЯ ХРАНЕНИЯ. При температуре (6 + 2) град. С и относительной влажности воздуха не более 60%.</w:t>
      </w:r>
    </w:p>
    <w:p w:rsidR="00AB58A6" w:rsidRDefault="00AB58A6">
      <w:pPr>
        <w:pStyle w:val="ConsPlusNormal"/>
        <w:ind w:firstLine="540"/>
        <w:jc w:val="both"/>
      </w:pPr>
      <w:r>
        <w:t>СРОК ГОДНОСТИ - 4 месяца.</w:t>
      </w:r>
    </w:p>
    <w:p w:rsidR="00AB58A6" w:rsidRDefault="00AB58A6">
      <w:pPr>
        <w:pStyle w:val="ConsPlusNormal"/>
        <w:ind w:firstLine="540"/>
        <w:jc w:val="both"/>
      </w:pPr>
      <w:r>
        <w:t xml:space="preserve">Организация - разработчик и изготовитель - НПО "Диагностические системы", </w:t>
      </w:r>
      <w:proofErr w:type="gramStart"/>
      <w:r>
        <w:t>г</w:t>
      </w:r>
      <w:proofErr w:type="gramEnd"/>
      <w:r>
        <w:t>. Нижний Новгород.</w:t>
      </w:r>
    </w:p>
    <w:p w:rsidR="00AB58A6" w:rsidRDefault="00AB58A6">
      <w:pPr>
        <w:pStyle w:val="ConsPlusNormal"/>
      </w:pPr>
    </w:p>
    <w:p w:rsidR="00AB58A6" w:rsidRDefault="00AB58A6">
      <w:pPr>
        <w:pStyle w:val="ConsPlusNormal"/>
        <w:jc w:val="center"/>
      </w:pPr>
      <w:r>
        <w:t>ТЕСТ - СИСТЕМА ИММУНОФЕРМЕНТНАЯ ДЛЯ ВЫЯВЛЕНИЯ</w:t>
      </w:r>
    </w:p>
    <w:p w:rsidR="00AB58A6" w:rsidRDefault="00AB58A6">
      <w:pPr>
        <w:pStyle w:val="ConsPlusNormal"/>
        <w:jc w:val="center"/>
      </w:pPr>
      <w:r>
        <w:t xml:space="preserve">ПОВЕРХНОСТНОГО АНТИГЕНА ВИРУСА ГЕПАТИТА </w:t>
      </w:r>
      <w:proofErr w:type="gramStart"/>
      <w:r>
        <w:t>В</w:t>
      </w:r>
      <w:proofErr w:type="gramEnd"/>
    </w:p>
    <w:p w:rsidR="00AB58A6" w:rsidRDefault="00AB58A6">
      <w:pPr>
        <w:pStyle w:val="ConsPlusNormal"/>
        <w:jc w:val="center"/>
      </w:pPr>
      <w:r>
        <w:t>"</w:t>
      </w:r>
      <w:proofErr w:type="spellStart"/>
      <w:r>
        <w:t>HBsAg</w:t>
      </w:r>
      <w:proofErr w:type="spellEnd"/>
      <w:r>
        <w:t xml:space="preserve"> ИФА "</w:t>
      </w:r>
      <w:proofErr w:type="spellStart"/>
      <w:r>
        <w:t>ДИАплюс</w:t>
      </w:r>
      <w:proofErr w:type="spellEnd"/>
      <w:r>
        <w:t>"</w:t>
      </w:r>
    </w:p>
    <w:p w:rsidR="00AB58A6" w:rsidRDefault="00AB58A6">
      <w:pPr>
        <w:pStyle w:val="ConsPlusNormal"/>
      </w:pPr>
    </w:p>
    <w:p w:rsidR="00AB58A6" w:rsidRDefault="00AB58A6">
      <w:pPr>
        <w:pStyle w:val="ConsPlusNormal"/>
        <w:ind w:firstLine="540"/>
        <w:jc w:val="both"/>
      </w:pPr>
      <w:r>
        <w:t>Временная фармакопейная статья ВФС 42-2943-97</w:t>
      </w:r>
    </w:p>
    <w:p w:rsidR="00AB58A6" w:rsidRDefault="00AB58A6">
      <w:pPr>
        <w:pStyle w:val="ConsPlusNormal"/>
        <w:ind w:firstLine="540"/>
        <w:jc w:val="both"/>
      </w:pPr>
      <w:proofErr w:type="gramStart"/>
      <w:r>
        <w:t>Утверждена</w:t>
      </w:r>
      <w:proofErr w:type="gramEnd"/>
      <w:r>
        <w:t xml:space="preserve"> 15 апреля 1998 г.</w:t>
      </w:r>
    </w:p>
    <w:p w:rsidR="00AB58A6" w:rsidRDefault="00AB58A6">
      <w:pPr>
        <w:pStyle w:val="ConsPlusNormal"/>
        <w:ind w:firstLine="540"/>
        <w:jc w:val="both"/>
      </w:pPr>
      <w:r>
        <w:t>Регистрационный N 98/115/4</w:t>
      </w:r>
    </w:p>
    <w:p w:rsidR="00AB58A6" w:rsidRDefault="00AB58A6">
      <w:pPr>
        <w:pStyle w:val="ConsPlusNormal"/>
        <w:ind w:firstLine="540"/>
        <w:jc w:val="both"/>
      </w:pPr>
      <w:r>
        <w:t>Инструкция по применению утверждена 27 ноября 1997 г.</w:t>
      </w:r>
    </w:p>
    <w:p w:rsidR="00AB58A6" w:rsidRDefault="00AB58A6">
      <w:pPr>
        <w:pStyle w:val="ConsPlusNormal"/>
      </w:pPr>
    </w:p>
    <w:p w:rsidR="00AB58A6" w:rsidRDefault="00AB58A6">
      <w:pPr>
        <w:pStyle w:val="ConsPlusNormal"/>
        <w:ind w:firstLine="540"/>
        <w:jc w:val="both"/>
      </w:pPr>
      <w:r>
        <w:t>Тест - система представляет собой многокомпонентный набор для проведения твердофазного иммуноферментного анализа, включающий следующие ингредиенты:</w:t>
      </w:r>
    </w:p>
    <w:p w:rsidR="00AB58A6" w:rsidRDefault="00AB58A6">
      <w:pPr>
        <w:pStyle w:val="ConsPlusNormal"/>
        <w:ind w:firstLine="540"/>
        <w:jc w:val="both"/>
      </w:pPr>
      <w:r>
        <w:t xml:space="preserve">- </w:t>
      </w:r>
      <w:proofErr w:type="spellStart"/>
      <w:r>
        <w:t>иммуносорбент</w:t>
      </w:r>
      <w:proofErr w:type="spellEnd"/>
      <w:r>
        <w:t xml:space="preserve"> - </w:t>
      </w:r>
      <w:proofErr w:type="spellStart"/>
      <w:r>
        <w:t>полистироловые</w:t>
      </w:r>
      <w:proofErr w:type="spellEnd"/>
      <w:r>
        <w:t xml:space="preserve"> шарики, покрытые антителами к </w:t>
      </w:r>
      <w:proofErr w:type="spellStart"/>
      <w:r>
        <w:t>HBsAg</w:t>
      </w:r>
      <w:proofErr w:type="spellEnd"/>
      <w:r>
        <w:t>, сухие;</w:t>
      </w:r>
    </w:p>
    <w:p w:rsidR="00AB58A6" w:rsidRDefault="00AB58A6">
      <w:pPr>
        <w:pStyle w:val="ConsPlusNormal"/>
        <w:ind w:firstLine="540"/>
        <w:jc w:val="both"/>
      </w:pPr>
      <w:r>
        <w:t xml:space="preserve">- </w:t>
      </w:r>
      <w:proofErr w:type="spellStart"/>
      <w:r>
        <w:t>конъюгат</w:t>
      </w:r>
      <w:proofErr w:type="spellEnd"/>
      <w:r>
        <w:t xml:space="preserve"> - раствор мышиных </w:t>
      </w:r>
      <w:proofErr w:type="spellStart"/>
      <w:r>
        <w:t>моноклональных</w:t>
      </w:r>
      <w:proofErr w:type="spellEnd"/>
      <w:r>
        <w:t xml:space="preserve"> антител к </w:t>
      </w:r>
      <w:proofErr w:type="spellStart"/>
      <w:r>
        <w:t>HBsAg</w:t>
      </w:r>
      <w:proofErr w:type="spellEnd"/>
      <w:r>
        <w:t xml:space="preserve">, конъюгированных с </w:t>
      </w:r>
      <w:proofErr w:type="spellStart"/>
      <w:r>
        <w:t>пероксидазой</w:t>
      </w:r>
      <w:proofErr w:type="spellEnd"/>
      <w:r>
        <w:t xml:space="preserve"> хрена, в буферном растворе со стабилизаторами;</w:t>
      </w:r>
    </w:p>
    <w:p w:rsidR="00AB58A6" w:rsidRDefault="00AB58A6">
      <w:pPr>
        <w:pStyle w:val="ConsPlusNormal"/>
        <w:ind w:firstLine="540"/>
        <w:jc w:val="both"/>
      </w:pPr>
      <w:r>
        <w:t xml:space="preserve">- положительный контрольный образец (К+) - </w:t>
      </w:r>
      <w:proofErr w:type="spellStart"/>
      <w:r>
        <w:t>рекомбинантный</w:t>
      </w:r>
      <w:proofErr w:type="spellEnd"/>
      <w:r>
        <w:t xml:space="preserve"> </w:t>
      </w:r>
      <w:proofErr w:type="spellStart"/>
      <w:r>
        <w:t>HBsAg</w:t>
      </w:r>
      <w:proofErr w:type="spellEnd"/>
      <w:r>
        <w:t xml:space="preserve"> в буферном растворе со стабилизаторами;</w:t>
      </w:r>
    </w:p>
    <w:p w:rsidR="00AB58A6" w:rsidRDefault="00AB58A6">
      <w:pPr>
        <w:pStyle w:val="ConsPlusNormal"/>
        <w:ind w:firstLine="540"/>
        <w:jc w:val="both"/>
      </w:pPr>
      <w:r>
        <w:t>- отрицательный контрольный образец (</w:t>
      </w:r>
      <w:proofErr w:type="gramStart"/>
      <w:r>
        <w:t>К-</w:t>
      </w:r>
      <w:proofErr w:type="gramEnd"/>
      <w:r>
        <w:t xml:space="preserve">) - инактивированная сыворотка крови человека, не содержащая </w:t>
      </w:r>
      <w:proofErr w:type="spellStart"/>
      <w:r>
        <w:t>HBsAg</w:t>
      </w:r>
      <w:proofErr w:type="spellEnd"/>
      <w:r>
        <w:t>, со стабилизаторами;</w:t>
      </w:r>
    </w:p>
    <w:p w:rsidR="00AB58A6" w:rsidRDefault="00AB58A6">
      <w:pPr>
        <w:pStyle w:val="ConsPlusNormal"/>
        <w:ind w:firstLine="540"/>
        <w:jc w:val="both"/>
      </w:pPr>
      <w:r>
        <w:t>- для проведения ферментативной реакции используется набор ТМБ ("</w:t>
      </w:r>
      <w:proofErr w:type="spellStart"/>
      <w:r>
        <w:t>Roche</w:t>
      </w:r>
      <w:proofErr w:type="spellEnd"/>
      <w:r>
        <w:t>", Швейцария), в который входят субстратный раствор ТМБ, субстратный буфер, останавливающий раствор.</w:t>
      </w:r>
    </w:p>
    <w:p w:rsidR="00AB58A6" w:rsidRDefault="00AB58A6">
      <w:pPr>
        <w:pStyle w:val="ConsPlusNormal"/>
        <w:ind w:firstLine="540"/>
        <w:jc w:val="both"/>
      </w:pPr>
      <w:r>
        <w:t xml:space="preserve">Набор рассчитан на проведение 100 проб сыворотки или плазмы крови человека, включая 5 контрольных образцов. Тест - система обеспечивает выявление </w:t>
      </w:r>
      <w:proofErr w:type="spellStart"/>
      <w:r>
        <w:t>HBsAg</w:t>
      </w:r>
      <w:proofErr w:type="spellEnd"/>
      <w:r>
        <w:t xml:space="preserve"> в концентрации 0,1 кг/мл.</w:t>
      </w:r>
    </w:p>
    <w:p w:rsidR="00AB58A6" w:rsidRDefault="00AB58A6">
      <w:pPr>
        <w:pStyle w:val="ConsPlusNormal"/>
        <w:ind w:firstLine="540"/>
        <w:jc w:val="both"/>
      </w:pPr>
      <w:r>
        <w:t>НАЗНАЧЕНИЕ. Выявление поверхностного антигена вируса гепатита</w:t>
      </w:r>
      <w:proofErr w:type="gramStart"/>
      <w:r>
        <w:t xml:space="preserve"> В</w:t>
      </w:r>
      <w:proofErr w:type="gramEnd"/>
      <w:r>
        <w:t xml:space="preserve"> (</w:t>
      </w:r>
      <w:proofErr w:type="spellStart"/>
      <w:r>
        <w:t>HBsAg</w:t>
      </w:r>
      <w:proofErr w:type="spellEnd"/>
      <w:r>
        <w:t>) в сыворотке или плазме крови человека.</w:t>
      </w:r>
    </w:p>
    <w:p w:rsidR="00AB58A6" w:rsidRDefault="00AB58A6">
      <w:pPr>
        <w:pStyle w:val="ConsPlusNormal"/>
        <w:ind w:firstLine="540"/>
        <w:jc w:val="both"/>
      </w:pPr>
      <w:r>
        <w:t>УЧЕТ РЕЗУЛЬТАТОВ. Проводят при длине волны 450 нм на фотометре типа "</w:t>
      </w:r>
      <w:proofErr w:type="spellStart"/>
      <w:r>
        <w:t>Roche</w:t>
      </w:r>
      <w:proofErr w:type="spellEnd"/>
      <w:r>
        <w:t>", или аналогичном измерением оптической плотности контрольных проб и анализируемых образцов относительно фоновой пробы.</w:t>
      </w:r>
    </w:p>
    <w:p w:rsidR="00AB58A6" w:rsidRDefault="00AB58A6">
      <w:pPr>
        <w:pStyle w:val="ConsPlusNormal"/>
        <w:ind w:firstLine="540"/>
        <w:jc w:val="both"/>
      </w:pPr>
      <w:r>
        <w:t xml:space="preserve">Результат оценивается автоматически относительно значения </w:t>
      </w:r>
      <w:proofErr w:type="spellStart"/>
      <w:r>
        <w:t>out</w:t>
      </w:r>
      <w:proofErr w:type="spellEnd"/>
      <w:r>
        <w:t xml:space="preserve"> </w:t>
      </w:r>
      <w:proofErr w:type="spellStart"/>
      <w:r>
        <w:t>off</w:t>
      </w:r>
      <w:proofErr w:type="spellEnd"/>
      <w:r>
        <w:t xml:space="preserve"> по формуле: </w:t>
      </w:r>
      <w:proofErr w:type="spellStart"/>
      <w:r>
        <w:t>out</w:t>
      </w:r>
      <w:proofErr w:type="spellEnd"/>
      <w:r>
        <w:t xml:space="preserve"> </w:t>
      </w:r>
      <w:proofErr w:type="spellStart"/>
      <w:r>
        <w:t>off</w:t>
      </w:r>
      <w:proofErr w:type="spellEnd"/>
      <w:r>
        <w:t xml:space="preserve"> = К-ср. + 0,04, где К-ср. - среднее значение отрицательных контролей.</w:t>
      </w:r>
    </w:p>
    <w:p w:rsidR="00AB58A6" w:rsidRDefault="00AB58A6">
      <w:pPr>
        <w:pStyle w:val="ConsPlusNormal"/>
        <w:ind w:firstLine="540"/>
        <w:jc w:val="both"/>
      </w:pPr>
      <w:r>
        <w:t xml:space="preserve">Образцы со значением оптической плотности ниже </w:t>
      </w:r>
      <w:proofErr w:type="spellStart"/>
      <w:r>
        <w:t>out</w:t>
      </w:r>
      <w:proofErr w:type="spellEnd"/>
      <w:r>
        <w:t xml:space="preserve"> </w:t>
      </w:r>
      <w:proofErr w:type="spellStart"/>
      <w:r>
        <w:t>off</w:t>
      </w:r>
      <w:proofErr w:type="spellEnd"/>
      <w:r>
        <w:t xml:space="preserve"> следует считать отрицательными по </w:t>
      </w:r>
      <w:proofErr w:type="spellStart"/>
      <w:r>
        <w:t>HBsAg</w:t>
      </w:r>
      <w:proofErr w:type="spellEnd"/>
      <w:r>
        <w:t xml:space="preserve">. Образцы со значениями оптической плотности выше </w:t>
      </w:r>
      <w:proofErr w:type="spellStart"/>
      <w:r>
        <w:t>out</w:t>
      </w:r>
      <w:proofErr w:type="spellEnd"/>
      <w:r>
        <w:t xml:space="preserve"> </w:t>
      </w:r>
      <w:proofErr w:type="spellStart"/>
      <w:r>
        <w:t>off</w:t>
      </w:r>
      <w:proofErr w:type="spellEnd"/>
      <w:r>
        <w:t xml:space="preserve"> следует проанализировать повторно. При повторном получении положительного результата образец следует считать положительным по </w:t>
      </w:r>
      <w:proofErr w:type="spellStart"/>
      <w:r>
        <w:t>HBsAg</w:t>
      </w:r>
      <w:proofErr w:type="spellEnd"/>
      <w:r>
        <w:t>.</w:t>
      </w:r>
    </w:p>
    <w:p w:rsidR="00AB58A6" w:rsidRDefault="00AB58A6">
      <w:pPr>
        <w:pStyle w:val="ConsPlusNormal"/>
        <w:ind w:firstLine="540"/>
        <w:jc w:val="both"/>
      </w:pPr>
      <w:r>
        <w:t xml:space="preserve">Наличие </w:t>
      </w:r>
      <w:proofErr w:type="spellStart"/>
      <w:r>
        <w:t>HBsAg</w:t>
      </w:r>
      <w:proofErr w:type="spellEnd"/>
      <w:r>
        <w:t xml:space="preserve"> в повторно - положительном образце необходимо подтвердить, используя "</w:t>
      </w:r>
      <w:proofErr w:type="spellStart"/>
      <w:r>
        <w:t>HBsAg</w:t>
      </w:r>
      <w:proofErr w:type="spellEnd"/>
      <w:r>
        <w:t xml:space="preserve"> Подтверждающий ИФА "</w:t>
      </w:r>
      <w:proofErr w:type="spellStart"/>
      <w:r>
        <w:t>ДИАплюс</w:t>
      </w:r>
      <w:proofErr w:type="spellEnd"/>
      <w:r>
        <w:t>", либо другие коммерческие тест - системы.</w:t>
      </w:r>
    </w:p>
    <w:p w:rsidR="00AB58A6" w:rsidRDefault="00AB58A6">
      <w:pPr>
        <w:pStyle w:val="ConsPlusNormal"/>
        <w:ind w:firstLine="540"/>
        <w:jc w:val="both"/>
      </w:pPr>
      <w:r>
        <w:t xml:space="preserve">УСЛОВИЯ ХРАНЕНИЯ. При температуре от 2 до 8 град. С и относительной влажности не более </w:t>
      </w:r>
      <w:r>
        <w:lastRenderedPageBreak/>
        <w:t>60%.</w:t>
      </w:r>
    </w:p>
    <w:p w:rsidR="00AB58A6" w:rsidRDefault="00AB58A6">
      <w:pPr>
        <w:pStyle w:val="ConsPlusNormal"/>
        <w:ind w:firstLine="540"/>
        <w:jc w:val="both"/>
      </w:pPr>
      <w:r>
        <w:t>СРОК ГОДНОСТИ - 1 год.</w:t>
      </w:r>
    </w:p>
    <w:p w:rsidR="00AB58A6" w:rsidRDefault="00AB58A6">
      <w:pPr>
        <w:pStyle w:val="ConsPlusNormal"/>
        <w:ind w:firstLine="540"/>
        <w:jc w:val="both"/>
      </w:pPr>
      <w:r>
        <w:t>Организация - разработчик и изготовитель - АОЗТ "</w:t>
      </w:r>
      <w:proofErr w:type="spellStart"/>
      <w:r>
        <w:t>ДИАплюс</w:t>
      </w:r>
      <w:proofErr w:type="spellEnd"/>
      <w:r>
        <w:t>", г. Москва.</w:t>
      </w:r>
    </w:p>
    <w:p w:rsidR="00AB58A6" w:rsidRDefault="00AB58A6">
      <w:pPr>
        <w:pStyle w:val="ConsPlusNormal"/>
      </w:pPr>
    </w:p>
    <w:p w:rsidR="00AB58A6" w:rsidRDefault="00AB58A6">
      <w:pPr>
        <w:pStyle w:val="ConsPlusNormal"/>
        <w:jc w:val="center"/>
      </w:pPr>
      <w:r>
        <w:t>ТЕСТ - СИСТЕМА ИММУНОФЕРМЕНТНАЯ ДЛЯ ПОДТВЕРЖДЕНИЯ</w:t>
      </w:r>
    </w:p>
    <w:p w:rsidR="00AB58A6" w:rsidRDefault="00AB58A6">
      <w:pPr>
        <w:pStyle w:val="ConsPlusNormal"/>
        <w:jc w:val="center"/>
      </w:pPr>
      <w:r>
        <w:t xml:space="preserve">НАЛИЧИЯ ПОВЕРХНОСТНОГО АНТИГЕНА ВИРУСА ГЕПАТИТА </w:t>
      </w:r>
      <w:proofErr w:type="gramStart"/>
      <w:r>
        <w:t>В</w:t>
      </w:r>
      <w:proofErr w:type="gramEnd"/>
    </w:p>
    <w:p w:rsidR="00AB58A6" w:rsidRDefault="00AB58A6">
      <w:pPr>
        <w:pStyle w:val="ConsPlusNormal"/>
        <w:jc w:val="center"/>
      </w:pPr>
      <w:r>
        <w:t>(</w:t>
      </w:r>
      <w:proofErr w:type="spellStart"/>
      <w:r>
        <w:t>HBsAg</w:t>
      </w:r>
      <w:proofErr w:type="spellEnd"/>
      <w:r>
        <w:t xml:space="preserve"> Подтверждающий ИФА "</w:t>
      </w:r>
      <w:proofErr w:type="spellStart"/>
      <w:r>
        <w:t>ДИАплюс</w:t>
      </w:r>
      <w:proofErr w:type="spellEnd"/>
      <w:r>
        <w:t>")</w:t>
      </w:r>
    </w:p>
    <w:p w:rsidR="00AB58A6" w:rsidRDefault="00AB58A6">
      <w:pPr>
        <w:pStyle w:val="ConsPlusNormal"/>
      </w:pPr>
    </w:p>
    <w:p w:rsidR="00AB58A6" w:rsidRDefault="00AB58A6">
      <w:pPr>
        <w:pStyle w:val="ConsPlusNormal"/>
        <w:ind w:firstLine="540"/>
        <w:jc w:val="both"/>
      </w:pPr>
      <w:r>
        <w:t>Временная фармакопейная статья ВФС 42-2935-97</w:t>
      </w:r>
    </w:p>
    <w:p w:rsidR="00AB58A6" w:rsidRDefault="00AB58A6">
      <w:pPr>
        <w:pStyle w:val="ConsPlusNormal"/>
        <w:ind w:firstLine="540"/>
        <w:jc w:val="both"/>
      </w:pPr>
      <w:proofErr w:type="gramStart"/>
      <w:r>
        <w:t>Утверждена</w:t>
      </w:r>
      <w:proofErr w:type="gramEnd"/>
      <w:r>
        <w:t xml:space="preserve"> 15 апреля 1998 г.</w:t>
      </w:r>
    </w:p>
    <w:p w:rsidR="00AB58A6" w:rsidRDefault="00AB58A6">
      <w:pPr>
        <w:pStyle w:val="ConsPlusNormal"/>
        <w:ind w:firstLine="540"/>
        <w:jc w:val="both"/>
      </w:pPr>
      <w:r>
        <w:t>Регистрационный N 98/115/5</w:t>
      </w:r>
    </w:p>
    <w:p w:rsidR="00AB58A6" w:rsidRDefault="00AB58A6">
      <w:pPr>
        <w:pStyle w:val="ConsPlusNormal"/>
        <w:ind w:firstLine="540"/>
        <w:jc w:val="both"/>
      </w:pPr>
      <w:r>
        <w:t>Инструкция по применению утверждена 27 ноября 1997 г.</w:t>
      </w:r>
    </w:p>
    <w:p w:rsidR="00AB58A6" w:rsidRDefault="00AB58A6">
      <w:pPr>
        <w:pStyle w:val="ConsPlusNormal"/>
      </w:pPr>
    </w:p>
    <w:p w:rsidR="00AB58A6" w:rsidRDefault="00AB58A6">
      <w:pPr>
        <w:pStyle w:val="ConsPlusNormal"/>
        <w:ind w:firstLine="540"/>
        <w:jc w:val="both"/>
      </w:pPr>
      <w:r>
        <w:t>Тест - система представляет собой многокомпонентный набор для проведения твердофазного иммуноферментного анализа, включающий следующие ингредиенты:</w:t>
      </w:r>
    </w:p>
    <w:p w:rsidR="00AB58A6" w:rsidRDefault="00AB58A6">
      <w:pPr>
        <w:pStyle w:val="ConsPlusNormal"/>
        <w:ind w:firstLine="540"/>
        <w:jc w:val="both"/>
      </w:pPr>
      <w:r>
        <w:t xml:space="preserve">- сыворотка с антителами к </w:t>
      </w:r>
      <w:proofErr w:type="spellStart"/>
      <w:r>
        <w:t>HBsAg</w:t>
      </w:r>
      <w:proofErr w:type="spellEnd"/>
      <w:r>
        <w:t xml:space="preserve"> - сыворотка козы, содержащая антитела к поверхностному антигену гепатита</w:t>
      </w:r>
      <w:proofErr w:type="gramStart"/>
      <w:r>
        <w:t xml:space="preserve"> В</w:t>
      </w:r>
      <w:proofErr w:type="gramEnd"/>
      <w:r>
        <w:t>;</w:t>
      </w:r>
    </w:p>
    <w:p w:rsidR="00AB58A6" w:rsidRDefault="00AB58A6">
      <w:pPr>
        <w:pStyle w:val="ConsPlusNormal"/>
        <w:ind w:firstLine="540"/>
        <w:jc w:val="both"/>
      </w:pPr>
      <w:r>
        <w:t xml:space="preserve">- сыворотка без антител к </w:t>
      </w:r>
      <w:proofErr w:type="spellStart"/>
      <w:r>
        <w:t>HBsAg</w:t>
      </w:r>
      <w:proofErr w:type="spellEnd"/>
      <w:r>
        <w:t xml:space="preserve"> - нормальная сыворотка козы.</w:t>
      </w:r>
    </w:p>
    <w:p w:rsidR="00AB58A6" w:rsidRDefault="00AB58A6">
      <w:pPr>
        <w:pStyle w:val="ConsPlusNormal"/>
        <w:ind w:firstLine="540"/>
        <w:jc w:val="both"/>
      </w:pPr>
      <w:r>
        <w:t>Набор рассчитан на проведение 40 анализов, включая контрольные пробы.</w:t>
      </w:r>
    </w:p>
    <w:p w:rsidR="00AB58A6" w:rsidRDefault="00AB58A6">
      <w:pPr>
        <w:pStyle w:val="ConsPlusNormal"/>
        <w:ind w:firstLine="540"/>
        <w:jc w:val="both"/>
      </w:pPr>
      <w:r>
        <w:t>НАЗНАЧЕНИЕ. Тест - система "</w:t>
      </w:r>
      <w:proofErr w:type="spellStart"/>
      <w:r>
        <w:t>HBsAg</w:t>
      </w:r>
      <w:proofErr w:type="spellEnd"/>
      <w:r>
        <w:t xml:space="preserve"> Подтверждающий ИФА "</w:t>
      </w:r>
      <w:proofErr w:type="spellStart"/>
      <w:r>
        <w:t>ДИАплюс</w:t>
      </w:r>
      <w:proofErr w:type="spellEnd"/>
      <w:r>
        <w:t>" предназначена для подтверждения наличия поверхностного антигена вируса гепатита</w:t>
      </w:r>
      <w:proofErr w:type="gramStart"/>
      <w:r>
        <w:t xml:space="preserve"> В</w:t>
      </w:r>
      <w:proofErr w:type="gramEnd"/>
      <w:r>
        <w:t xml:space="preserve"> </w:t>
      </w:r>
      <w:proofErr w:type="spellStart"/>
      <w:r>
        <w:t>в</w:t>
      </w:r>
      <w:proofErr w:type="spellEnd"/>
      <w:r>
        <w:t xml:space="preserve"> сыворотке или плазме крови человека, позитивной в тест - системе "</w:t>
      </w:r>
      <w:proofErr w:type="spellStart"/>
      <w:r>
        <w:t>HBsAg</w:t>
      </w:r>
      <w:proofErr w:type="spellEnd"/>
      <w:r>
        <w:t xml:space="preserve"> ИФА "</w:t>
      </w:r>
      <w:proofErr w:type="spellStart"/>
      <w:r>
        <w:t>ДИАплюс</w:t>
      </w:r>
      <w:proofErr w:type="spellEnd"/>
      <w:r>
        <w:t>".</w:t>
      </w:r>
    </w:p>
    <w:p w:rsidR="00AB58A6" w:rsidRDefault="00AB58A6">
      <w:pPr>
        <w:pStyle w:val="ConsPlusNormal"/>
        <w:ind w:firstLine="540"/>
        <w:jc w:val="both"/>
      </w:pPr>
      <w:r>
        <w:t xml:space="preserve">УЧЕТ РЕЗУЛЬТАТОВ. Учет результатов проводят при длине волны 450 нм на фотометре типа </w:t>
      </w:r>
      <w:proofErr w:type="spellStart"/>
      <w:r>
        <w:t>Roche</w:t>
      </w:r>
      <w:proofErr w:type="spellEnd"/>
      <w:r>
        <w:t xml:space="preserve"> или аналогичном измерением оптической плотности контролей и анализируемых образцов относительно фоновой пробы. Результат оценивается автоматически относительно значения оптической плотности </w:t>
      </w:r>
      <w:proofErr w:type="spellStart"/>
      <w:r>
        <w:t>out-off</w:t>
      </w:r>
      <w:proofErr w:type="spellEnd"/>
      <w:r>
        <w:t xml:space="preserve"> = К-ср. + 0,04. Необходимо рассчитать среднее значение оптической плотности для контролей и образцов по формуле </w:t>
      </w:r>
      <w:proofErr w:type="spellStart"/>
      <w:r>
        <w:t>out-off</w:t>
      </w:r>
      <w:proofErr w:type="spellEnd"/>
      <w:r>
        <w:t xml:space="preserve"> = К-ср. + 0,04; рассчитать процент снижения поглощения для положительного контроля и образцов, у которых значения средней оптической плотности</w:t>
      </w:r>
      <w:proofErr w:type="gramStart"/>
      <w:r>
        <w:t xml:space="preserve"> В</w:t>
      </w:r>
      <w:proofErr w:type="gramEnd"/>
      <w:r>
        <w:t xml:space="preserve"> выше величины </w:t>
      </w:r>
      <w:proofErr w:type="spellStart"/>
      <w:r>
        <w:t>out-off</w:t>
      </w:r>
      <w:proofErr w:type="spellEnd"/>
      <w:r>
        <w:t xml:space="preserve">: снижение поглощения в процентах равно = значение В - значение А/значение В - К-ср. </w:t>
      </w:r>
      <w:proofErr w:type="spellStart"/>
      <w:r>
        <w:t>х</w:t>
      </w:r>
      <w:proofErr w:type="spellEnd"/>
      <w:r>
        <w:t xml:space="preserve"> 100, где значение А - средняя величина оптической плотности в пробирках с положительным контролем К+ и сывороткой с антителами к </w:t>
      </w:r>
      <w:proofErr w:type="spellStart"/>
      <w:r>
        <w:t>HBsAg</w:t>
      </w:r>
      <w:proofErr w:type="spellEnd"/>
      <w:r>
        <w:t xml:space="preserve"> или анализируемым образцом; значение</w:t>
      </w:r>
      <w:proofErr w:type="gramStart"/>
      <w:r>
        <w:t xml:space="preserve"> В</w:t>
      </w:r>
      <w:proofErr w:type="gramEnd"/>
      <w:r>
        <w:t xml:space="preserve"> - средняя величина оптической плотности в пробирках с положительным контролем К+ и сывороткой без антител к </w:t>
      </w:r>
      <w:proofErr w:type="spellStart"/>
      <w:r>
        <w:t>HBsAg</w:t>
      </w:r>
      <w:proofErr w:type="spellEnd"/>
      <w:r>
        <w:t xml:space="preserve"> или анализируемым образцом.</w:t>
      </w:r>
    </w:p>
    <w:p w:rsidR="00AB58A6" w:rsidRDefault="00AB58A6">
      <w:pPr>
        <w:pStyle w:val="ConsPlusNormal"/>
        <w:ind w:firstLine="540"/>
        <w:jc w:val="both"/>
      </w:pPr>
      <w:r>
        <w:t xml:space="preserve">Образцы считаются положительными, если величина оптической плотности, обусловленная </w:t>
      </w:r>
      <w:proofErr w:type="spellStart"/>
      <w:r>
        <w:t>ь</w:t>
      </w:r>
      <w:proofErr w:type="spellEnd"/>
      <w:r>
        <w:t xml:space="preserve"> добавлением сыворотки с антителами к </w:t>
      </w:r>
      <w:proofErr w:type="spellStart"/>
      <w:r>
        <w:t>HBsAg</w:t>
      </w:r>
      <w:proofErr w:type="spellEnd"/>
      <w:r>
        <w:t xml:space="preserve">, снижается на 50% и более, и если значение оптической плотности этого образца, инкубируемого с сывороткой без антител </w:t>
      </w:r>
      <w:proofErr w:type="gramStart"/>
      <w:r>
        <w:t>к</w:t>
      </w:r>
      <w:proofErr w:type="gramEnd"/>
    </w:p>
    <w:p w:rsidR="00AB58A6" w:rsidRDefault="00AB58A6">
      <w:pPr>
        <w:pStyle w:val="ConsPlusNormal"/>
        <w:jc w:val="both"/>
      </w:pPr>
      <w:proofErr w:type="spellStart"/>
      <w:r>
        <w:t>HBsAg</w:t>
      </w:r>
      <w:proofErr w:type="spellEnd"/>
      <w:r>
        <w:t>, снижается не более</w:t>
      </w:r>
      <w:proofErr w:type="gramStart"/>
      <w:r>
        <w:t>,</w:t>
      </w:r>
      <w:proofErr w:type="gramEnd"/>
      <w:r>
        <w:t xml:space="preserve"> чем на 25%.</w:t>
      </w:r>
    </w:p>
    <w:p w:rsidR="00AB58A6" w:rsidRDefault="00AB58A6">
      <w:pPr>
        <w:pStyle w:val="ConsPlusNormal"/>
        <w:ind w:firstLine="540"/>
        <w:jc w:val="both"/>
      </w:pPr>
      <w:r>
        <w:t>УСЛОВИЯ ХРАНЕНИЯ. При температуре от 2 до 8 град. С и относительной влажности не более 60%.</w:t>
      </w:r>
    </w:p>
    <w:p w:rsidR="00AB58A6" w:rsidRDefault="00AB58A6">
      <w:pPr>
        <w:pStyle w:val="ConsPlusNormal"/>
        <w:ind w:firstLine="540"/>
        <w:jc w:val="both"/>
      </w:pPr>
      <w:r>
        <w:t>СРОК ГОДНОСТИ - 1 год.</w:t>
      </w:r>
    </w:p>
    <w:p w:rsidR="00AB58A6" w:rsidRDefault="00AB58A6">
      <w:pPr>
        <w:pStyle w:val="ConsPlusNormal"/>
        <w:ind w:firstLine="540"/>
        <w:jc w:val="both"/>
      </w:pPr>
      <w:r>
        <w:t>Организация - изготовитель - АОЗТ "</w:t>
      </w:r>
      <w:proofErr w:type="spellStart"/>
      <w:r>
        <w:t>ДИАплюс</w:t>
      </w:r>
      <w:proofErr w:type="spellEnd"/>
      <w:r>
        <w:t>", г. Москва</w:t>
      </w:r>
    </w:p>
    <w:p w:rsidR="00AB58A6" w:rsidRDefault="00AB58A6">
      <w:pPr>
        <w:pStyle w:val="ConsPlusNormal"/>
      </w:pPr>
    </w:p>
    <w:p w:rsidR="00AB58A6" w:rsidRDefault="00AB58A6">
      <w:pPr>
        <w:pStyle w:val="ConsPlusNormal"/>
        <w:jc w:val="center"/>
      </w:pPr>
      <w:r>
        <w:t>ТЕСТ - СИСТЕМА ИММУНОФЕРМЕНТНАЯ ДЛЯ ВЫЯВЛЕНИЯ АНТИТЕЛ</w:t>
      </w:r>
    </w:p>
    <w:p w:rsidR="00AB58A6" w:rsidRDefault="00AB58A6">
      <w:pPr>
        <w:pStyle w:val="ConsPlusNormal"/>
        <w:jc w:val="center"/>
      </w:pPr>
      <w:r>
        <w:t>К ВИРУСУ ГЕПАТИТА С (</w:t>
      </w:r>
      <w:proofErr w:type="spellStart"/>
      <w:r>
        <w:t>Анти-</w:t>
      </w:r>
      <w:proofErr w:type="gramStart"/>
      <w:r>
        <w:t>HCV</w:t>
      </w:r>
      <w:proofErr w:type="spellEnd"/>
      <w:proofErr w:type="gramEnd"/>
      <w:r>
        <w:t xml:space="preserve"> ИФА "</w:t>
      </w:r>
      <w:proofErr w:type="spellStart"/>
      <w:r>
        <w:t>ДИАплюс</w:t>
      </w:r>
      <w:proofErr w:type="spellEnd"/>
      <w:r>
        <w:t>")</w:t>
      </w:r>
    </w:p>
    <w:p w:rsidR="00AB58A6" w:rsidRDefault="00AB58A6">
      <w:pPr>
        <w:pStyle w:val="ConsPlusNormal"/>
      </w:pPr>
    </w:p>
    <w:p w:rsidR="00AB58A6" w:rsidRDefault="00AB58A6">
      <w:pPr>
        <w:pStyle w:val="ConsPlusNormal"/>
        <w:ind w:firstLine="540"/>
        <w:jc w:val="both"/>
      </w:pPr>
      <w:r>
        <w:t>Временная фармакопейная статья ВФС 42-2939-97</w:t>
      </w:r>
    </w:p>
    <w:p w:rsidR="00AB58A6" w:rsidRDefault="00AB58A6">
      <w:pPr>
        <w:pStyle w:val="ConsPlusNormal"/>
        <w:ind w:firstLine="540"/>
        <w:jc w:val="both"/>
      </w:pPr>
      <w:proofErr w:type="gramStart"/>
      <w:r>
        <w:t>Утверждена</w:t>
      </w:r>
      <w:proofErr w:type="gramEnd"/>
      <w:r>
        <w:t xml:space="preserve"> 15 апреля 1998 г.</w:t>
      </w:r>
    </w:p>
    <w:p w:rsidR="00AB58A6" w:rsidRDefault="00AB58A6">
      <w:pPr>
        <w:pStyle w:val="ConsPlusNormal"/>
        <w:ind w:firstLine="540"/>
        <w:jc w:val="both"/>
      </w:pPr>
      <w:r>
        <w:t>Регистрационный N 98/115/6</w:t>
      </w:r>
    </w:p>
    <w:p w:rsidR="00AB58A6" w:rsidRDefault="00AB58A6">
      <w:pPr>
        <w:pStyle w:val="ConsPlusNormal"/>
        <w:ind w:firstLine="540"/>
        <w:jc w:val="both"/>
      </w:pPr>
      <w:r>
        <w:t>Инструкция по применению утверждена 27 ноября 1997 г.</w:t>
      </w:r>
    </w:p>
    <w:p w:rsidR="00AB58A6" w:rsidRDefault="00AB58A6">
      <w:pPr>
        <w:pStyle w:val="ConsPlusNormal"/>
      </w:pPr>
    </w:p>
    <w:p w:rsidR="00AB58A6" w:rsidRDefault="00AB58A6">
      <w:pPr>
        <w:pStyle w:val="ConsPlusNormal"/>
        <w:ind w:firstLine="540"/>
        <w:jc w:val="both"/>
      </w:pPr>
      <w:r>
        <w:t>Тест - система "</w:t>
      </w:r>
      <w:proofErr w:type="spellStart"/>
      <w:r>
        <w:t>Анти-</w:t>
      </w:r>
      <w:proofErr w:type="gramStart"/>
      <w:r>
        <w:t>HCV</w:t>
      </w:r>
      <w:proofErr w:type="spellEnd"/>
      <w:proofErr w:type="gramEnd"/>
      <w:r>
        <w:t xml:space="preserve"> ИФА "</w:t>
      </w:r>
      <w:proofErr w:type="spellStart"/>
      <w:r>
        <w:t>ДИАплюс</w:t>
      </w:r>
      <w:proofErr w:type="spellEnd"/>
      <w:r>
        <w:t>" представляет собой многокомпонентный набор, состоящий из следующих реагентов:</w:t>
      </w:r>
    </w:p>
    <w:p w:rsidR="00AB58A6" w:rsidRDefault="00AB58A6">
      <w:pPr>
        <w:pStyle w:val="ConsPlusNormal"/>
        <w:ind w:firstLine="540"/>
        <w:jc w:val="both"/>
      </w:pPr>
      <w:r>
        <w:t xml:space="preserve">- </w:t>
      </w:r>
      <w:proofErr w:type="spellStart"/>
      <w:r>
        <w:t>иммуносорбент</w:t>
      </w:r>
      <w:proofErr w:type="spellEnd"/>
      <w:r>
        <w:t xml:space="preserve"> - </w:t>
      </w:r>
      <w:proofErr w:type="spellStart"/>
      <w:r>
        <w:t>полистироловые</w:t>
      </w:r>
      <w:proofErr w:type="spellEnd"/>
      <w:r>
        <w:t xml:space="preserve"> шарики, покрытые </w:t>
      </w:r>
      <w:proofErr w:type="spellStart"/>
      <w:r>
        <w:t>рекомбинантными</w:t>
      </w:r>
      <w:proofErr w:type="spellEnd"/>
      <w:r>
        <w:t xml:space="preserve"> антигенами структурных (ядерные) и неструктурных (NS3, NS4, NS5) участков вируса гепатита</w:t>
      </w:r>
      <w:proofErr w:type="gramStart"/>
      <w:r>
        <w:t xml:space="preserve"> С</w:t>
      </w:r>
      <w:proofErr w:type="gramEnd"/>
      <w:r>
        <w:t>, сухие;</w:t>
      </w:r>
    </w:p>
    <w:p w:rsidR="00AB58A6" w:rsidRDefault="00AB58A6">
      <w:pPr>
        <w:pStyle w:val="ConsPlusNormal"/>
        <w:ind w:firstLine="540"/>
        <w:jc w:val="both"/>
      </w:pPr>
      <w:r>
        <w:lastRenderedPageBreak/>
        <w:t xml:space="preserve">- </w:t>
      </w:r>
      <w:proofErr w:type="spellStart"/>
      <w:r>
        <w:t>конъюгат</w:t>
      </w:r>
      <w:proofErr w:type="spellEnd"/>
      <w:r>
        <w:t xml:space="preserve"> - раствор мышиных </w:t>
      </w:r>
      <w:proofErr w:type="spellStart"/>
      <w:r>
        <w:t>моноклональных</w:t>
      </w:r>
      <w:proofErr w:type="spellEnd"/>
      <w:r>
        <w:t xml:space="preserve"> антител к иммуноглобулинам человека G, конъюгированных с </w:t>
      </w:r>
      <w:proofErr w:type="spellStart"/>
      <w:r>
        <w:t>пероксидазой</w:t>
      </w:r>
      <w:proofErr w:type="spellEnd"/>
      <w:r>
        <w:t xml:space="preserve"> хрена в буфере для разведения </w:t>
      </w:r>
      <w:proofErr w:type="spellStart"/>
      <w:r>
        <w:t>конъюгата</w:t>
      </w:r>
      <w:proofErr w:type="spellEnd"/>
      <w:r>
        <w:t>, жидкий;</w:t>
      </w:r>
    </w:p>
    <w:p w:rsidR="00AB58A6" w:rsidRDefault="00AB58A6">
      <w:pPr>
        <w:pStyle w:val="ConsPlusNormal"/>
        <w:ind w:firstLine="540"/>
        <w:jc w:val="both"/>
      </w:pPr>
      <w:r>
        <w:t xml:space="preserve">- положительный контрольный образец (К+) - 50% инактивированная сыворотка крови человека, содержащая антитела класса </w:t>
      </w:r>
      <w:proofErr w:type="spellStart"/>
      <w:r>
        <w:t>IgG</w:t>
      </w:r>
      <w:proofErr w:type="spellEnd"/>
      <w:r>
        <w:t xml:space="preserve"> к вирусу гепатита</w:t>
      </w:r>
      <w:proofErr w:type="gramStart"/>
      <w:r>
        <w:t xml:space="preserve"> С</w:t>
      </w:r>
      <w:proofErr w:type="gramEnd"/>
      <w:r>
        <w:t>, жидкий;</w:t>
      </w:r>
    </w:p>
    <w:p w:rsidR="00AB58A6" w:rsidRDefault="00AB58A6">
      <w:pPr>
        <w:pStyle w:val="ConsPlusNormal"/>
        <w:ind w:firstLine="540"/>
        <w:jc w:val="both"/>
      </w:pPr>
      <w:r>
        <w:t xml:space="preserve">- отрицательный контрольный образец (К-) - 12,5% инактивированная сыворотка крови человека, отрицательная </w:t>
      </w:r>
      <w:proofErr w:type="spellStart"/>
      <w:r>
        <w:t>HBsAg</w:t>
      </w:r>
      <w:proofErr w:type="spellEnd"/>
      <w:r>
        <w:t xml:space="preserve">, </w:t>
      </w:r>
      <w:proofErr w:type="spellStart"/>
      <w:r>
        <w:t>анти-ВИЧ</w:t>
      </w:r>
      <w:proofErr w:type="spellEnd"/>
      <w:r>
        <w:t xml:space="preserve"> и </w:t>
      </w:r>
      <w:proofErr w:type="spellStart"/>
      <w:r>
        <w:t>анти-ВГС</w:t>
      </w:r>
      <w:proofErr w:type="spellEnd"/>
      <w:r>
        <w:t xml:space="preserve"> в фосфатном буфере, жидкий;</w:t>
      </w:r>
    </w:p>
    <w:p w:rsidR="00AB58A6" w:rsidRDefault="00AB58A6">
      <w:pPr>
        <w:pStyle w:val="ConsPlusNormal"/>
        <w:ind w:firstLine="540"/>
        <w:jc w:val="both"/>
      </w:pPr>
      <w:r>
        <w:t>- буферный раствор для разведения проб.</w:t>
      </w:r>
    </w:p>
    <w:p w:rsidR="00AB58A6" w:rsidRDefault="00AB58A6">
      <w:pPr>
        <w:pStyle w:val="ConsPlusNormal"/>
        <w:ind w:firstLine="540"/>
        <w:jc w:val="both"/>
      </w:pPr>
      <w:r>
        <w:t>Для проведения ферментативной реакции используется набор ТМБ (</w:t>
      </w:r>
      <w:proofErr w:type="spellStart"/>
      <w:r>
        <w:t>Roche</w:t>
      </w:r>
      <w:proofErr w:type="spellEnd"/>
      <w:r>
        <w:t>, Швейцария), куда входят следующие ингредиенты: субстратный раствор ТМБ, субстратный буфер и останавливающий раствор.</w:t>
      </w:r>
    </w:p>
    <w:p w:rsidR="00AB58A6" w:rsidRDefault="00AB58A6">
      <w:pPr>
        <w:pStyle w:val="ConsPlusNormal"/>
        <w:ind w:firstLine="540"/>
        <w:jc w:val="both"/>
      </w:pPr>
      <w:r>
        <w:t>Тест - система рассчитана на проведение 100 анализов, включая 4 контрольные и 2 фоновые пробы.</w:t>
      </w:r>
    </w:p>
    <w:p w:rsidR="00AB58A6" w:rsidRDefault="00AB58A6">
      <w:pPr>
        <w:pStyle w:val="ConsPlusNormal"/>
        <w:ind w:firstLine="540"/>
        <w:jc w:val="both"/>
      </w:pPr>
      <w:r>
        <w:t>НАЗНАЧЕНИЕ. Тест - система предназначена для выявления антител к вирусу гепатита</w:t>
      </w:r>
      <w:proofErr w:type="gramStart"/>
      <w:r>
        <w:t xml:space="preserve"> С</w:t>
      </w:r>
      <w:proofErr w:type="gramEnd"/>
      <w:r>
        <w:t xml:space="preserve"> в сыворотке или плазме крови человека.</w:t>
      </w:r>
    </w:p>
    <w:p w:rsidR="00AB58A6" w:rsidRDefault="00AB58A6">
      <w:pPr>
        <w:pStyle w:val="ConsPlusNormal"/>
        <w:ind w:firstLine="540"/>
        <w:jc w:val="both"/>
      </w:pPr>
      <w:r>
        <w:t xml:space="preserve">УЧЕТ РЕЗУЛЬТАТОВ. Результаты </w:t>
      </w:r>
      <w:proofErr w:type="gramStart"/>
      <w:r>
        <w:t>регистрируют изменением оптической плотности анализируемых образцов относительно фоновой пробы при длине волны 450 нм используя</w:t>
      </w:r>
      <w:proofErr w:type="gramEnd"/>
      <w:r>
        <w:t xml:space="preserve"> фотометр "</w:t>
      </w:r>
      <w:proofErr w:type="spellStart"/>
      <w:r>
        <w:t>Roche</w:t>
      </w:r>
      <w:proofErr w:type="spellEnd"/>
      <w:r>
        <w:t xml:space="preserve">" или аналогичный. Результат оценивается автоматически относительно значения </w:t>
      </w:r>
      <w:proofErr w:type="spellStart"/>
      <w:r>
        <w:t>out-off</w:t>
      </w:r>
      <w:proofErr w:type="spellEnd"/>
      <w:r>
        <w:t xml:space="preserve">. При программировании используют следующие коэффициенты в формуле расчета: </w:t>
      </w:r>
      <w:proofErr w:type="spellStart"/>
      <w:r>
        <w:t>out-off</w:t>
      </w:r>
      <w:proofErr w:type="spellEnd"/>
      <w:proofErr w:type="gramStart"/>
      <w:r>
        <w:t xml:space="preserve"> А</w:t>
      </w:r>
      <w:proofErr w:type="gramEnd"/>
      <w:r>
        <w:t xml:space="preserve">=1, В=0,2, </w:t>
      </w:r>
      <w:proofErr w:type="spellStart"/>
      <w:r>
        <w:t>out-off</w:t>
      </w:r>
      <w:proofErr w:type="spellEnd"/>
      <w:r>
        <w:t xml:space="preserve"> = (А </w:t>
      </w:r>
      <w:proofErr w:type="spellStart"/>
      <w:r>
        <w:t>х</w:t>
      </w:r>
      <w:proofErr w:type="spellEnd"/>
      <w:r>
        <w:t xml:space="preserve"> К-ср.) + (В </w:t>
      </w:r>
      <w:proofErr w:type="spellStart"/>
      <w:r>
        <w:t>х</w:t>
      </w:r>
      <w:proofErr w:type="spellEnd"/>
      <w:proofErr w:type="gramStart"/>
      <w:r>
        <w:t xml:space="preserve"> </w:t>
      </w:r>
      <w:proofErr w:type="spellStart"/>
      <w:r>
        <w:t>К</w:t>
      </w:r>
      <w:proofErr w:type="gramEnd"/>
      <w:r>
        <w:t>+ср</w:t>
      </w:r>
      <w:proofErr w:type="spellEnd"/>
      <w:r>
        <w:t xml:space="preserve">.), где К-ср. - среднее значение оптической плотности отрицательных контролей, </w:t>
      </w:r>
      <w:proofErr w:type="spellStart"/>
      <w:r>
        <w:t>К+ср</w:t>
      </w:r>
      <w:proofErr w:type="spellEnd"/>
      <w:r>
        <w:t>. - среднее значение оптической плотности положительных контролей.</w:t>
      </w:r>
    </w:p>
    <w:p w:rsidR="00AB58A6" w:rsidRDefault="00AB58A6">
      <w:pPr>
        <w:pStyle w:val="ConsPlusNormal"/>
        <w:ind w:firstLine="540"/>
        <w:jc w:val="both"/>
      </w:pPr>
      <w:r>
        <w:t>УСЛОВИЯ ХРАНЕНИЯ. При температуре от 2 до 8 0С и относительной влажности не более 60%.</w:t>
      </w:r>
    </w:p>
    <w:p w:rsidR="00AB58A6" w:rsidRDefault="00AB58A6">
      <w:pPr>
        <w:pStyle w:val="ConsPlusNormal"/>
        <w:ind w:firstLine="540"/>
        <w:jc w:val="both"/>
      </w:pPr>
      <w:r>
        <w:t>СРОК ГОДНОСТИ - 1 год.</w:t>
      </w:r>
    </w:p>
    <w:p w:rsidR="00AB58A6" w:rsidRDefault="00AB58A6">
      <w:pPr>
        <w:pStyle w:val="ConsPlusNormal"/>
        <w:ind w:firstLine="540"/>
        <w:jc w:val="both"/>
      </w:pPr>
      <w:r>
        <w:t>Организация - разработчик и изготовитель - АОЗТ "</w:t>
      </w:r>
      <w:proofErr w:type="spellStart"/>
      <w:r>
        <w:t>ДИАплюс</w:t>
      </w:r>
      <w:proofErr w:type="spellEnd"/>
      <w:r>
        <w:t>", г. Москва.</w:t>
      </w:r>
    </w:p>
    <w:p w:rsidR="00AB58A6" w:rsidRDefault="00AB58A6">
      <w:pPr>
        <w:pStyle w:val="ConsPlusNormal"/>
      </w:pPr>
    </w:p>
    <w:p w:rsidR="00AB58A6" w:rsidRDefault="00AB58A6">
      <w:pPr>
        <w:pStyle w:val="ConsPlusNormal"/>
        <w:jc w:val="center"/>
      </w:pPr>
      <w:r>
        <w:t>ТЕСТ - СИСТЕМА ИММУНОФЕРМЕНТНАЯ ДЛЯ ВЫЯВЛЕНИЯ</w:t>
      </w:r>
    </w:p>
    <w:p w:rsidR="00AB58A6" w:rsidRDefault="00AB58A6">
      <w:pPr>
        <w:pStyle w:val="ConsPlusNormal"/>
        <w:jc w:val="center"/>
      </w:pPr>
      <w:r>
        <w:t>АНТИТЕЛ К TREPONEMA PALLIDUM ("</w:t>
      </w:r>
      <w:proofErr w:type="spellStart"/>
      <w:r>
        <w:t>ИФА-анти-Трепонема</w:t>
      </w:r>
      <w:proofErr w:type="spellEnd"/>
      <w:r>
        <w:t>")</w:t>
      </w:r>
    </w:p>
    <w:p w:rsidR="00AB58A6" w:rsidRDefault="00AB58A6">
      <w:pPr>
        <w:pStyle w:val="ConsPlusNormal"/>
      </w:pPr>
    </w:p>
    <w:p w:rsidR="00AB58A6" w:rsidRDefault="00AB58A6">
      <w:pPr>
        <w:pStyle w:val="ConsPlusNormal"/>
        <w:ind w:firstLine="540"/>
        <w:jc w:val="both"/>
      </w:pPr>
      <w:r>
        <w:t>Временная фармакопейная статья ВФС 42-2970-97</w:t>
      </w:r>
    </w:p>
    <w:p w:rsidR="00AB58A6" w:rsidRDefault="00AB58A6">
      <w:pPr>
        <w:pStyle w:val="ConsPlusNormal"/>
        <w:ind w:firstLine="540"/>
        <w:jc w:val="both"/>
      </w:pPr>
      <w:proofErr w:type="gramStart"/>
      <w:r>
        <w:t>Утверждена</w:t>
      </w:r>
      <w:proofErr w:type="gramEnd"/>
      <w:r>
        <w:t xml:space="preserve"> 15 апреля 1998 г.</w:t>
      </w:r>
    </w:p>
    <w:p w:rsidR="00AB58A6" w:rsidRDefault="00AB58A6">
      <w:pPr>
        <w:pStyle w:val="ConsPlusNormal"/>
        <w:ind w:firstLine="540"/>
        <w:jc w:val="both"/>
      </w:pPr>
      <w:r>
        <w:t>Регистрационный N 98/115/7</w:t>
      </w:r>
    </w:p>
    <w:p w:rsidR="00AB58A6" w:rsidRDefault="00AB58A6">
      <w:pPr>
        <w:pStyle w:val="ConsPlusNormal"/>
        <w:ind w:firstLine="540"/>
        <w:jc w:val="both"/>
      </w:pPr>
      <w:r>
        <w:t>Инструкция по применению утверждена 27 ноября 1997 г.</w:t>
      </w:r>
    </w:p>
    <w:p w:rsidR="00AB58A6" w:rsidRDefault="00AB58A6">
      <w:pPr>
        <w:pStyle w:val="ConsPlusNormal"/>
      </w:pPr>
    </w:p>
    <w:p w:rsidR="00AB58A6" w:rsidRDefault="00AB58A6">
      <w:pPr>
        <w:pStyle w:val="ConsPlusNormal"/>
        <w:ind w:firstLine="540"/>
        <w:jc w:val="both"/>
      </w:pPr>
      <w:r>
        <w:t xml:space="preserve">Тест - система иммуноферментная для выявления антител к </w:t>
      </w:r>
      <w:proofErr w:type="spellStart"/>
      <w:r>
        <w:t>Treponema</w:t>
      </w:r>
      <w:proofErr w:type="spellEnd"/>
      <w:r>
        <w:t xml:space="preserve"> </w:t>
      </w:r>
      <w:proofErr w:type="spellStart"/>
      <w:r>
        <w:t>Pallidum</w:t>
      </w:r>
      <w:proofErr w:type="spellEnd"/>
      <w:r>
        <w:t xml:space="preserve"> предназначена для массового скрининга образцов сывороток (плазмы) крови человека на присутствие антител к </w:t>
      </w:r>
      <w:proofErr w:type="spellStart"/>
      <w:r>
        <w:t>Tr.Pallidum</w:t>
      </w:r>
      <w:proofErr w:type="spellEnd"/>
      <w:r>
        <w:t xml:space="preserve"> с целью специфической диагностики сифилиса.</w:t>
      </w:r>
    </w:p>
    <w:p w:rsidR="00AB58A6" w:rsidRDefault="00AB58A6">
      <w:pPr>
        <w:pStyle w:val="ConsPlusNormal"/>
        <w:ind w:firstLine="540"/>
        <w:jc w:val="both"/>
      </w:pPr>
      <w:r>
        <w:t>Тест - система "</w:t>
      </w:r>
      <w:proofErr w:type="spellStart"/>
      <w:r>
        <w:t>ИФА-анти-Трепонема</w:t>
      </w:r>
      <w:proofErr w:type="spellEnd"/>
      <w:r>
        <w:t xml:space="preserve">" представляет собой набор реагентов: </w:t>
      </w:r>
      <w:proofErr w:type="spellStart"/>
      <w:r>
        <w:t>полистироловые</w:t>
      </w:r>
      <w:proofErr w:type="spellEnd"/>
      <w:r>
        <w:t xml:space="preserve"> или полихлорвиниловые планшеты, </w:t>
      </w:r>
      <w:proofErr w:type="spellStart"/>
      <w:r>
        <w:t>сорбированные</w:t>
      </w:r>
      <w:proofErr w:type="spellEnd"/>
      <w:r>
        <w:t xml:space="preserve"> смесью </w:t>
      </w:r>
      <w:proofErr w:type="spellStart"/>
      <w:r>
        <w:t>рекомбинантных</w:t>
      </w:r>
      <w:proofErr w:type="spellEnd"/>
      <w:r>
        <w:t xml:space="preserve"> антигенов </w:t>
      </w:r>
      <w:proofErr w:type="spellStart"/>
      <w:r>
        <w:t>Tr.Pallidum</w:t>
      </w:r>
      <w:proofErr w:type="spellEnd"/>
      <w:r>
        <w:t xml:space="preserve">; контрольная положительная сыворотка крови человека (К+), содержащая антитела </w:t>
      </w:r>
      <w:proofErr w:type="spellStart"/>
      <w:r>
        <w:t>Treponema</w:t>
      </w:r>
      <w:proofErr w:type="spellEnd"/>
      <w:r>
        <w:t xml:space="preserve"> </w:t>
      </w:r>
      <w:proofErr w:type="spellStart"/>
      <w:r>
        <w:t>Pallidum</w:t>
      </w:r>
      <w:proofErr w:type="spellEnd"/>
      <w:r>
        <w:t xml:space="preserve"> и краситель феноловый красный; контрольная отрицательная сыворотка (</w:t>
      </w:r>
      <w:proofErr w:type="gramStart"/>
      <w:r>
        <w:t>К-</w:t>
      </w:r>
      <w:proofErr w:type="gramEnd"/>
      <w:r>
        <w:t xml:space="preserve">), не содержащая антител к </w:t>
      </w:r>
      <w:proofErr w:type="spellStart"/>
      <w:r>
        <w:t>Tr</w:t>
      </w:r>
      <w:proofErr w:type="spellEnd"/>
      <w:r>
        <w:t xml:space="preserve">. </w:t>
      </w:r>
      <w:proofErr w:type="spellStart"/>
      <w:r>
        <w:t>Pallidum</w:t>
      </w:r>
      <w:proofErr w:type="spellEnd"/>
      <w:r>
        <w:t xml:space="preserve">; антитела к иммуноглобулинам класса G человека, конъюгированные с </w:t>
      </w:r>
      <w:proofErr w:type="spellStart"/>
      <w:r>
        <w:t>пероксидазой</w:t>
      </w:r>
      <w:proofErr w:type="spellEnd"/>
      <w:r>
        <w:t xml:space="preserve"> хрена (</w:t>
      </w:r>
      <w:proofErr w:type="spellStart"/>
      <w:r>
        <w:t>конъюгат</w:t>
      </w:r>
      <w:proofErr w:type="spellEnd"/>
      <w:r>
        <w:t xml:space="preserve">), субстрат </w:t>
      </w:r>
      <w:proofErr w:type="spellStart"/>
      <w:r>
        <w:t>пероксидазы</w:t>
      </w:r>
      <w:proofErr w:type="spellEnd"/>
      <w:r>
        <w:t xml:space="preserve"> </w:t>
      </w:r>
      <w:proofErr w:type="spellStart"/>
      <w:r>
        <w:t>ортофенилендиамин</w:t>
      </w:r>
      <w:proofErr w:type="spellEnd"/>
      <w:r>
        <w:t xml:space="preserve"> (ОФД); </w:t>
      </w:r>
      <w:proofErr w:type="spellStart"/>
      <w:r>
        <w:t>цитратно</w:t>
      </w:r>
      <w:proofErr w:type="spellEnd"/>
      <w:r>
        <w:t xml:space="preserve"> - фосфатный буферный раствор; концентрат </w:t>
      </w:r>
      <w:proofErr w:type="spellStart"/>
      <w:r>
        <w:t>фосфатно</w:t>
      </w:r>
      <w:proofErr w:type="spellEnd"/>
      <w:r>
        <w:t xml:space="preserve"> - солевого буфера; стоп - реагент - серная кислота.</w:t>
      </w:r>
    </w:p>
    <w:p w:rsidR="00AB58A6" w:rsidRDefault="00AB58A6">
      <w:pPr>
        <w:pStyle w:val="ConsPlusNormal"/>
        <w:ind w:firstLine="540"/>
        <w:jc w:val="both"/>
      </w:pPr>
      <w:r>
        <w:t>Набор рассчитан на проведение 96 анализов, включая контрольные сыворотки.</w:t>
      </w:r>
    </w:p>
    <w:p w:rsidR="00AB58A6" w:rsidRDefault="00AB58A6">
      <w:pPr>
        <w:pStyle w:val="ConsPlusNormal"/>
        <w:ind w:firstLine="540"/>
        <w:jc w:val="both"/>
      </w:pPr>
      <w:r>
        <w:t>УСЛОВИЯ ХРАНЕНИЯ. При температуре от 4 до 10 град. С.</w:t>
      </w:r>
    </w:p>
    <w:p w:rsidR="00AB58A6" w:rsidRDefault="00AB58A6">
      <w:pPr>
        <w:pStyle w:val="ConsPlusNormal"/>
        <w:ind w:firstLine="540"/>
        <w:jc w:val="both"/>
      </w:pPr>
      <w:r>
        <w:t>СРОК ГОДНОСТИ - 6 месяцев.</w:t>
      </w:r>
    </w:p>
    <w:p w:rsidR="00AB58A6" w:rsidRDefault="00AB58A6">
      <w:pPr>
        <w:pStyle w:val="ConsPlusNormal"/>
        <w:ind w:firstLine="540"/>
        <w:jc w:val="both"/>
      </w:pPr>
      <w:proofErr w:type="gramStart"/>
      <w:r>
        <w:t xml:space="preserve">Организация - разработчик и изготовитель - ЗАО "Вектор - </w:t>
      </w:r>
      <w:proofErr w:type="spellStart"/>
      <w:r>
        <w:t>Майстар</w:t>
      </w:r>
      <w:proofErr w:type="spellEnd"/>
      <w:r>
        <w:t>", п. Кольцово, Новосибирская область.</w:t>
      </w:r>
      <w:proofErr w:type="gramEnd"/>
    </w:p>
    <w:p w:rsidR="00AB58A6" w:rsidRDefault="00AB58A6">
      <w:pPr>
        <w:pStyle w:val="ConsPlusNormal"/>
      </w:pPr>
    </w:p>
    <w:p w:rsidR="00AB58A6" w:rsidRDefault="00AB58A6">
      <w:pPr>
        <w:pStyle w:val="ConsPlusNonformat"/>
      </w:pPr>
      <w:r>
        <w:t xml:space="preserve">            НАБОР ДЛЯ ВЫЯВЛЕНИЯ TRICHOMONAS VAGINALIS</w:t>
      </w:r>
    </w:p>
    <w:p w:rsidR="00AB58A6" w:rsidRDefault="00AB58A6">
      <w:pPr>
        <w:pStyle w:val="ConsPlusNonformat"/>
      </w:pPr>
      <w:r>
        <w:t xml:space="preserve">                                        ТМ</w:t>
      </w:r>
    </w:p>
    <w:p w:rsidR="00AB58A6" w:rsidRDefault="00AB58A6">
      <w:pPr>
        <w:pStyle w:val="ConsPlusNonformat"/>
      </w:pPr>
      <w:r>
        <w:t xml:space="preserve">                       ("ТРИХОМОНАСКРИН"</w:t>
      </w:r>
      <w:proofErr w:type="gramStart"/>
      <w:r>
        <w:t xml:space="preserve">  )</w:t>
      </w:r>
      <w:proofErr w:type="gramEnd"/>
    </w:p>
    <w:p w:rsidR="00AB58A6" w:rsidRDefault="00AB58A6">
      <w:pPr>
        <w:pStyle w:val="ConsPlusNormal"/>
      </w:pPr>
    </w:p>
    <w:p w:rsidR="00AB58A6" w:rsidRDefault="00AB58A6">
      <w:pPr>
        <w:pStyle w:val="ConsPlusNormal"/>
        <w:ind w:firstLine="540"/>
        <w:jc w:val="both"/>
      </w:pPr>
      <w:r>
        <w:t>Временная фармакопейная статья ВФС 42-2949-97</w:t>
      </w:r>
    </w:p>
    <w:p w:rsidR="00AB58A6" w:rsidRDefault="00AB58A6">
      <w:pPr>
        <w:pStyle w:val="ConsPlusNormal"/>
        <w:ind w:firstLine="540"/>
        <w:jc w:val="both"/>
      </w:pPr>
      <w:proofErr w:type="gramStart"/>
      <w:r>
        <w:t>Утверждена</w:t>
      </w:r>
      <w:proofErr w:type="gramEnd"/>
      <w:r>
        <w:t xml:space="preserve"> 15 апреля 1998 г.</w:t>
      </w:r>
    </w:p>
    <w:p w:rsidR="00AB58A6" w:rsidRDefault="00AB58A6">
      <w:pPr>
        <w:pStyle w:val="ConsPlusNormal"/>
        <w:ind w:firstLine="540"/>
        <w:jc w:val="both"/>
      </w:pPr>
      <w:r>
        <w:t>Регистрационный N 98/115/8</w:t>
      </w:r>
    </w:p>
    <w:p w:rsidR="00AB58A6" w:rsidRDefault="00AB58A6">
      <w:pPr>
        <w:pStyle w:val="ConsPlusNormal"/>
        <w:ind w:firstLine="540"/>
        <w:jc w:val="both"/>
      </w:pPr>
      <w:r>
        <w:t>Инструкция по применению утверждена 27 ноября 1997 г.</w:t>
      </w:r>
    </w:p>
    <w:p w:rsidR="00AB58A6" w:rsidRDefault="00AB58A6">
      <w:pPr>
        <w:pStyle w:val="ConsPlusNormal"/>
      </w:pPr>
    </w:p>
    <w:p w:rsidR="00AB58A6" w:rsidRDefault="00AB58A6">
      <w:pPr>
        <w:pStyle w:val="ConsPlusNormal"/>
        <w:ind w:firstLine="540"/>
        <w:jc w:val="both"/>
      </w:pPr>
      <w:r>
        <w:t>Выпускают в виде набора, включающего:</w:t>
      </w:r>
    </w:p>
    <w:p w:rsidR="00AB58A6" w:rsidRDefault="00AB58A6">
      <w:pPr>
        <w:pStyle w:val="ConsPlusNormal"/>
      </w:pPr>
    </w:p>
    <w:p w:rsidR="00AB58A6" w:rsidRDefault="00AB58A6">
      <w:pPr>
        <w:pStyle w:val="ConsPlusNonformat"/>
      </w:pPr>
      <w:r>
        <w:t xml:space="preserve">    Наименование компонентов                    Кол-во</w:t>
      </w:r>
    </w:p>
    <w:p w:rsidR="00AB58A6" w:rsidRDefault="00AB58A6">
      <w:pPr>
        <w:pStyle w:val="ConsPlusNonformat"/>
      </w:pPr>
      <w:r>
        <w:t xml:space="preserve">    1. Сухая питательная среда в </w:t>
      </w:r>
      <w:proofErr w:type="gramStart"/>
      <w:r>
        <w:t>желатиновых</w:t>
      </w:r>
      <w:proofErr w:type="gramEnd"/>
    </w:p>
    <w:p w:rsidR="00AB58A6" w:rsidRDefault="00AB58A6">
      <w:pPr>
        <w:pStyle w:val="ConsPlusNonformat"/>
      </w:pPr>
      <w:r>
        <w:t xml:space="preserve">       </w:t>
      </w:r>
      <w:proofErr w:type="gramStart"/>
      <w:r>
        <w:t>капсулах</w:t>
      </w:r>
      <w:proofErr w:type="gramEnd"/>
      <w:r>
        <w:t xml:space="preserve"> по 30 капсул во флаконе         1 </w:t>
      </w:r>
      <w:proofErr w:type="spellStart"/>
      <w:r>
        <w:t>фл</w:t>
      </w:r>
      <w:proofErr w:type="spellEnd"/>
      <w:r>
        <w:t>.</w:t>
      </w:r>
    </w:p>
    <w:p w:rsidR="00AB58A6" w:rsidRDefault="00AB58A6">
      <w:pPr>
        <w:pStyle w:val="ConsPlusNonformat"/>
      </w:pPr>
      <w:r>
        <w:t xml:space="preserve">    2. Тест - пакет                             30 шт.</w:t>
      </w:r>
    </w:p>
    <w:p w:rsidR="00AB58A6" w:rsidRDefault="00AB58A6">
      <w:pPr>
        <w:pStyle w:val="ConsPlusNonformat"/>
      </w:pPr>
      <w:r>
        <w:t xml:space="preserve">    3. Полиэтиленовая мерная пипетка            от 2 до 5 шт.</w:t>
      </w:r>
    </w:p>
    <w:p w:rsidR="00AB58A6" w:rsidRDefault="00AB58A6">
      <w:pPr>
        <w:pStyle w:val="ConsPlusNonformat"/>
      </w:pPr>
      <w:r>
        <w:t xml:space="preserve">    4. Предметное стекло для микроскопии        2 шт.</w:t>
      </w:r>
    </w:p>
    <w:p w:rsidR="00AB58A6" w:rsidRDefault="00AB58A6">
      <w:pPr>
        <w:pStyle w:val="ConsPlusNormal"/>
      </w:pPr>
    </w:p>
    <w:p w:rsidR="00AB58A6" w:rsidRDefault="00AB58A6">
      <w:pPr>
        <w:pStyle w:val="ConsPlusNormal"/>
        <w:ind w:firstLine="540"/>
        <w:jc w:val="both"/>
      </w:pPr>
      <w:r>
        <w:t xml:space="preserve">В набор могут входить 30 стерильных одноразовых зондов для забора отделяемого </w:t>
      </w:r>
      <w:proofErr w:type="spellStart"/>
      <w:r>
        <w:t>урогенитального</w:t>
      </w:r>
      <w:proofErr w:type="spellEnd"/>
      <w:r>
        <w:t xml:space="preserve"> тракта у пациентов.</w:t>
      </w:r>
    </w:p>
    <w:p w:rsidR="00AB58A6" w:rsidRDefault="00AB58A6">
      <w:pPr>
        <w:pStyle w:val="ConsPlusNormal"/>
        <w:ind w:firstLine="540"/>
        <w:jc w:val="both"/>
      </w:pPr>
      <w:r>
        <w:t>Набор рассчитан на проведение 30 индивидуальных анализов.</w:t>
      </w:r>
    </w:p>
    <w:p w:rsidR="00AB58A6" w:rsidRDefault="00AB58A6">
      <w:pPr>
        <w:pStyle w:val="ConsPlusNormal"/>
        <w:ind w:firstLine="540"/>
        <w:jc w:val="both"/>
      </w:pPr>
      <w:r>
        <w:t xml:space="preserve">НАЗНАЧЕНИЕ. Набор предназначен для культурно - микроскопического выявления возбудителя мочеполового трихомониаза человека </w:t>
      </w:r>
      <w:proofErr w:type="spellStart"/>
      <w:r>
        <w:t>Trichomonas</w:t>
      </w:r>
      <w:proofErr w:type="spellEnd"/>
      <w:r>
        <w:t xml:space="preserve"> </w:t>
      </w:r>
      <w:proofErr w:type="spellStart"/>
      <w:r>
        <w:t>vaginalis</w:t>
      </w:r>
      <w:proofErr w:type="spellEnd"/>
      <w:r>
        <w:t xml:space="preserve"> в цервикальных, вагинальных и уретральных образцах.</w:t>
      </w:r>
    </w:p>
    <w:p w:rsidR="00AB58A6" w:rsidRDefault="00AB58A6">
      <w:pPr>
        <w:pStyle w:val="ConsPlusNormal"/>
        <w:ind w:firstLine="540"/>
        <w:jc w:val="both"/>
      </w:pPr>
      <w:r>
        <w:t>СПОСОБ ПРИМЕНЕНИЯ И УЧЕТ РЕЗУЛЬТАТОВ.</w:t>
      </w:r>
    </w:p>
    <w:p w:rsidR="00AB58A6" w:rsidRDefault="00AB58A6">
      <w:pPr>
        <w:pStyle w:val="ConsPlusNormal"/>
        <w:ind w:firstLine="540"/>
        <w:jc w:val="both"/>
      </w:pPr>
      <w:r>
        <w:t>Набор "</w:t>
      </w:r>
      <w:proofErr w:type="spellStart"/>
      <w:r>
        <w:t>ТрихомонаСкрин</w:t>
      </w:r>
      <w:proofErr w:type="spellEnd"/>
      <w:r>
        <w:t xml:space="preserve">" основан на использовании питательной среды для культивирования </w:t>
      </w:r>
      <w:proofErr w:type="spellStart"/>
      <w:r>
        <w:t>трихоманад</w:t>
      </w:r>
      <w:proofErr w:type="spellEnd"/>
      <w:r>
        <w:t xml:space="preserve"> в комбинации с тест - пакетами из гибкого прозрачного </w:t>
      </w:r>
      <w:proofErr w:type="spellStart"/>
      <w:r>
        <w:t>платиска</w:t>
      </w:r>
      <w:proofErr w:type="spellEnd"/>
      <w:r>
        <w:t>, предназначенных для культивирования трихомонад и микроскопического исследования образцов в процессе культивирования без вскрытия тест - пакетов.</w:t>
      </w:r>
    </w:p>
    <w:p w:rsidR="00AB58A6" w:rsidRDefault="00AB58A6">
      <w:pPr>
        <w:pStyle w:val="ConsPlusNormal"/>
        <w:ind w:firstLine="540"/>
        <w:jc w:val="both"/>
      </w:pPr>
      <w:r>
        <w:t>Специальный состав среды способствует эффективному размножению трихомонад с одновременным подавлением бактериального и дрожжевого роста.</w:t>
      </w:r>
    </w:p>
    <w:p w:rsidR="00AB58A6" w:rsidRDefault="00AB58A6">
      <w:pPr>
        <w:pStyle w:val="ConsPlusNormal"/>
        <w:ind w:firstLine="540"/>
        <w:jc w:val="both"/>
      </w:pPr>
      <w:r>
        <w:t>Определение проводят методом культивирования с последующим микроскопическим исследованием культур.</w:t>
      </w:r>
    </w:p>
    <w:p w:rsidR="00AB58A6" w:rsidRDefault="00AB58A6">
      <w:pPr>
        <w:pStyle w:val="ConsPlusNormal"/>
        <w:ind w:firstLine="540"/>
        <w:jc w:val="both"/>
      </w:pPr>
      <w:r>
        <w:t>При работе с набором исключается необходимость в стерильной посуде, не нужны реактивы и приборы для создания анаэробных условий культивирования, отсутствует необходимость приготовления образцов для микробиологического исследования.</w:t>
      </w:r>
    </w:p>
    <w:p w:rsidR="00AB58A6" w:rsidRDefault="00AB58A6">
      <w:pPr>
        <w:pStyle w:val="ConsPlusNormal"/>
        <w:ind w:firstLine="540"/>
        <w:jc w:val="both"/>
      </w:pPr>
      <w:r>
        <w:t xml:space="preserve">Набор должен при исследовании образцов, содержащих и не содержащих </w:t>
      </w:r>
      <w:proofErr w:type="spellStart"/>
      <w:r>
        <w:t>Trichomonas</w:t>
      </w:r>
      <w:proofErr w:type="spellEnd"/>
      <w:r>
        <w:t xml:space="preserve"> </w:t>
      </w:r>
      <w:proofErr w:type="spellStart"/>
      <w:r>
        <w:t>vaginalis</w:t>
      </w:r>
      <w:proofErr w:type="spellEnd"/>
      <w:r>
        <w:t xml:space="preserve">, иметь показатели чувствительности и специфичности не ниже 98%. Результат исследования считают положительным, если при микроскопическом исследовании тест - пакета в течение 1-5 </w:t>
      </w:r>
      <w:proofErr w:type="spellStart"/>
      <w:r>
        <w:t>сут</w:t>
      </w:r>
      <w:proofErr w:type="spellEnd"/>
      <w:r>
        <w:t>. культивирования в поле зрения удается обнаружить даже единичные трихомонады.</w:t>
      </w:r>
    </w:p>
    <w:p w:rsidR="00AB58A6" w:rsidRDefault="00AB58A6">
      <w:pPr>
        <w:pStyle w:val="ConsPlusNormal"/>
        <w:ind w:firstLine="540"/>
        <w:jc w:val="both"/>
      </w:pPr>
      <w:r>
        <w:t xml:space="preserve">Результат исследования считают отрицательным, если в течение 5 </w:t>
      </w:r>
      <w:proofErr w:type="spellStart"/>
      <w:r>
        <w:t>сут</w:t>
      </w:r>
      <w:proofErr w:type="spellEnd"/>
      <w:r>
        <w:t xml:space="preserve"> после внесения отделяемого в тест - пакет даже единичных трихомонад в поле зрения обнаружить не удается.</w:t>
      </w:r>
    </w:p>
    <w:p w:rsidR="00AB58A6" w:rsidRDefault="00AB58A6">
      <w:pPr>
        <w:pStyle w:val="ConsPlusNormal"/>
        <w:ind w:firstLine="540"/>
        <w:jc w:val="both"/>
      </w:pPr>
      <w:r>
        <w:t xml:space="preserve">Производится с использованием технологии </w:t>
      </w:r>
      <w:proofErr w:type="spellStart"/>
      <w:r>
        <w:t>Empyrean</w:t>
      </w:r>
      <w:proofErr w:type="spellEnd"/>
      <w:r>
        <w:t xml:space="preserve"> </w:t>
      </w:r>
      <w:proofErr w:type="spellStart"/>
      <w:r>
        <w:t>Diagnostics</w:t>
      </w:r>
      <w:proofErr w:type="spellEnd"/>
      <w:r>
        <w:t xml:space="preserve"> </w:t>
      </w:r>
      <w:proofErr w:type="spellStart"/>
      <w:r>
        <w:t>Inc</w:t>
      </w:r>
      <w:proofErr w:type="spellEnd"/>
      <w:r>
        <w:t>., США.</w:t>
      </w:r>
    </w:p>
    <w:p w:rsidR="00AB58A6" w:rsidRDefault="00AB58A6">
      <w:pPr>
        <w:pStyle w:val="ConsPlusNormal"/>
        <w:ind w:firstLine="540"/>
        <w:jc w:val="both"/>
      </w:pPr>
      <w:r>
        <w:t>ХРАНЕНИЕ. При температуре 4-3 град. С.</w:t>
      </w:r>
    </w:p>
    <w:p w:rsidR="00AB58A6" w:rsidRDefault="00AB58A6">
      <w:pPr>
        <w:pStyle w:val="ConsPlusNormal"/>
        <w:ind w:firstLine="540"/>
        <w:jc w:val="both"/>
      </w:pPr>
      <w:r>
        <w:t>СРОК ГОДНОСТИ - 6 месяцев.</w:t>
      </w:r>
    </w:p>
    <w:p w:rsidR="00AB58A6" w:rsidRDefault="00AB58A6">
      <w:pPr>
        <w:pStyle w:val="ConsPlusNormal"/>
        <w:ind w:firstLine="540"/>
        <w:jc w:val="both"/>
      </w:pPr>
      <w:r>
        <w:t xml:space="preserve">Организация - разработчик и изготовитель: ТОО </w:t>
      </w:r>
      <w:proofErr w:type="spellStart"/>
      <w:r>
        <w:t>Биотехнологическая</w:t>
      </w:r>
      <w:proofErr w:type="spellEnd"/>
      <w:r>
        <w:t xml:space="preserve"> компания БИОСЕРВИС, г. Боровск</w:t>
      </w:r>
    </w:p>
    <w:p w:rsidR="00AB58A6" w:rsidRDefault="00AB58A6">
      <w:pPr>
        <w:pStyle w:val="ConsPlusNormal"/>
      </w:pPr>
    </w:p>
    <w:p w:rsidR="00AB58A6" w:rsidRDefault="00AB58A6">
      <w:pPr>
        <w:pStyle w:val="ConsPlusNormal"/>
        <w:jc w:val="center"/>
      </w:pPr>
      <w:r>
        <w:t>ВАКЦИНА БЦЖ ДЛЯ ИММУНОТЕРАПИИ РАКА МОЧЕВОГО</w:t>
      </w:r>
    </w:p>
    <w:p w:rsidR="00AB58A6" w:rsidRDefault="00AB58A6">
      <w:pPr>
        <w:pStyle w:val="ConsPlusNormal"/>
        <w:jc w:val="center"/>
      </w:pPr>
      <w:r>
        <w:t>ПУЗЫРЯ СУХАЯ (ВАКЦИНА "ИМУРОН")</w:t>
      </w:r>
    </w:p>
    <w:p w:rsidR="00AB58A6" w:rsidRDefault="00AB58A6">
      <w:pPr>
        <w:pStyle w:val="ConsPlusNormal"/>
      </w:pPr>
    </w:p>
    <w:p w:rsidR="00AB58A6" w:rsidRDefault="00AB58A6">
      <w:pPr>
        <w:pStyle w:val="ConsPlusNormal"/>
        <w:ind w:firstLine="540"/>
        <w:jc w:val="both"/>
      </w:pPr>
      <w:r>
        <w:t>Временная фармакопейная статья ВФС 42-3001-97</w:t>
      </w:r>
    </w:p>
    <w:p w:rsidR="00AB58A6" w:rsidRDefault="00AB58A6">
      <w:pPr>
        <w:pStyle w:val="ConsPlusNormal"/>
        <w:ind w:firstLine="540"/>
        <w:jc w:val="both"/>
      </w:pPr>
      <w:proofErr w:type="gramStart"/>
      <w:r>
        <w:t>Утверждена</w:t>
      </w:r>
      <w:proofErr w:type="gramEnd"/>
      <w:r>
        <w:t xml:space="preserve"> 15 апреля 1998 г.</w:t>
      </w:r>
    </w:p>
    <w:p w:rsidR="00AB58A6" w:rsidRDefault="00AB58A6">
      <w:pPr>
        <w:pStyle w:val="ConsPlusNormal"/>
        <w:ind w:firstLine="540"/>
        <w:jc w:val="both"/>
      </w:pPr>
      <w:r>
        <w:t>Регистрационный N 98/115/9</w:t>
      </w:r>
    </w:p>
    <w:p w:rsidR="00AB58A6" w:rsidRDefault="00AB58A6">
      <w:pPr>
        <w:pStyle w:val="ConsPlusNormal"/>
        <w:ind w:firstLine="540"/>
        <w:jc w:val="both"/>
      </w:pPr>
      <w:r>
        <w:t>Инструкция по применению утверждена 27 ноября 1997 г.</w:t>
      </w:r>
    </w:p>
    <w:p w:rsidR="00AB58A6" w:rsidRDefault="00AB58A6">
      <w:pPr>
        <w:pStyle w:val="ConsPlusNormal"/>
      </w:pPr>
    </w:p>
    <w:p w:rsidR="00AB58A6" w:rsidRDefault="00AB58A6">
      <w:pPr>
        <w:pStyle w:val="ConsPlusNormal"/>
        <w:ind w:firstLine="540"/>
        <w:jc w:val="both"/>
      </w:pPr>
      <w:r>
        <w:t>Вакцина "</w:t>
      </w:r>
      <w:proofErr w:type="spellStart"/>
      <w:r>
        <w:t>Имурон</w:t>
      </w:r>
      <w:proofErr w:type="spellEnd"/>
      <w:r>
        <w:t>" представляет собой живые микобактерии вакцинного штамма БЦЖ-</w:t>
      </w:r>
      <w:proofErr w:type="gramStart"/>
      <w:r>
        <w:t>I</w:t>
      </w:r>
      <w:proofErr w:type="gramEnd"/>
      <w:r>
        <w:t xml:space="preserve">, </w:t>
      </w:r>
      <w:proofErr w:type="spellStart"/>
      <w:r>
        <w:lastRenderedPageBreak/>
        <w:t>лиофилизированные</w:t>
      </w:r>
      <w:proofErr w:type="spellEnd"/>
      <w:r>
        <w:t xml:space="preserve"> в 1,5%-ном растворе </w:t>
      </w:r>
      <w:proofErr w:type="spellStart"/>
      <w:r>
        <w:t>глутамината</w:t>
      </w:r>
      <w:proofErr w:type="spellEnd"/>
      <w:r>
        <w:t xml:space="preserve"> натрия. Пористая масса, порошкообразная или в виде таблетки белого или кремового цвета. Гигроскопична.</w:t>
      </w:r>
    </w:p>
    <w:p w:rsidR="00AB58A6" w:rsidRDefault="00AB58A6">
      <w:pPr>
        <w:pStyle w:val="ConsPlusNormal"/>
        <w:ind w:firstLine="540"/>
        <w:jc w:val="both"/>
      </w:pPr>
      <w:r>
        <w:t>Разовая терапевтическая доза (100 - 120 мг микобактерий БЦЖ) содержится в четырех ампулах препарата.</w:t>
      </w:r>
    </w:p>
    <w:p w:rsidR="00AB58A6" w:rsidRDefault="00AB58A6">
      <w:pPr>
        <w:pStyle w:val="ConsPlusNormal"/>
        <w:ind w:firstLine="540"/>
        <w:jc w:val="both"/>
      </w:pPr>
      <w:r>
        <w:t>Вакцина "</w:t>
      </w:r>
      <w:proofErr w:type="spellStart"/>
      <w:r>
        <w:t>Имурон</w:t>
      </w:r>
      <w:proofErr w:type="spellEnd"/>
      <w:r>
        <w:t xml:space="preserve">" предназначена для профилактики рецидивов </w:t>
      </w:r>
      <w:proofErr w:type="spellStart"/>
      <w:r>
        <w:t>полверхностного</w:t>
      </w:r>
      <w:proofErr w:type="spellEnd"/>
      <w:r>
        <w:t xml:space="preserve"> (Та, Т</w:t>
      </w:r>
      <w:proofErr w:type="gramStart"/>
      <w:r>
        <w:t>1</w:t>
      </w:r>
      <w:proofErr w:type="gramEnd"/>
      <w:r>
        <w:t>) рака мочевого пузыря после оперативного (</w:t>
      </w:r>
      <w:proofErr w:type="spellStart"/>
      <w:r>
        <w:t>трансуретральная</w:t>
      </w:r>
      <w:proofErr w:type="spellEnd"/>
      <w:r>
        <w:t xml:space="preserve"> резекция) удаления опухоли, а также для лечения рака </w:t>
      </w:r>
      <w:proofErr w:type="spellStart"/>
      <w:r>
        <w:t>in</w:t>
      </w:r>
      <w:proofErr w:type="spellEnd"/>
      <w:r>
        <w:t xml:space="preserve"> </w:t>
      </w:r>
      <w:proofErr w:type="spellStart"/>
      <w:r>
        <w:t>situ</w:t>
      </w:r>
      <w:proofErr w:type="spellEnd"/>
      <w:r>
        <w:t xml:space="preserve"> и поверхностных опухолей мочевого пузыря размером менее 1 см, оперативное удаление которых невозможно.</w:t>
      </w:r>
    </w:p>
    <w:p w:rsidR="00AB58A6" w:rsidRDefault="00AB58A6">
      <w:pPr>
        <w:pStyle w:val="ConsPlusNormal"/>
        <w:ind w:firstLine="540"/>
        <w:jc w:val="both"/>
      </w:pPr>
      <w:r>
        <w:t>Содержимое 4 ампул вакцины "</w:t>
      </w:r>
      <w:proofErr w:type="spellStart"/>
      <w:r>
        <w:t>Имутрон</w:t>
      </w:r>
      <w:proofErr w:type="spellEnd"/>
      <w:r>
        <w:t xml:space="preserve">" растворяют в 50 мл 0,9%-ного раствора натрия хлорида </w:t>
      </w:r>
      <w:proofErr w:type="gramStart"/>
      <w:r>
        <w:t>в</w:t>
      </w:r>
      <w:proofErr w:type="gramEnd"/>
      <w:r>
        <w:t xml:space="preserve"> вводят </w:t>
      </w:r>
      <w:proofErr w:type="spellStart"/>
      <w:r>
        <w:t>внутрипузырно</w:t>
      </w:r>
      <w:proofErr w:type="spellEnd"/>
      <w:r>
        <w:t>. Курс иммунопрофилактики состоит из 6-8 еженедельных инстилляций разовой терапевтической дозы препарата. Аналогичным образом вводят препарат при проведении курса иммунотерапии поверхностного рака мочевого пузыря. Лечение проводят 1 раз в неделю в течение 6 недель. При недостаточной эффективности 6-недельного курса лечения возможно проведение через 3-4 недели второго такого же курса БЦЖ - терапии.</w:t>
      </w:r>
    </w:p>
    <w:p w:rsidR="00AB58A6" w:rsidRDefault="00AB58A6">
      <w:pPr>
        <w:pStyle w:val="ConsPlusNormal"/>
        <w:ind w:firstLine="540"/>
        <w:jc w:val="both"/>
      </w:pPr>
      <w:r>
        <w:t>Препарат выпускают в стеклянных ампулах, содержащих 25 или 30 мг БЦЖ. В одной коробке содержится 10 ампул вакцины.</w:t>
      </w:r>
    </w:p>
    <w:p w:rsidR="00AB58A6" w:rsidRDefault="00AB58A6">
      <w:pPr>
        <w:pStyle w:val="ConsPlusNormal"/>
        <w:ind w:firstLine="540"/>
        <w:jc w:val="both"/>
      </w:pPr>
      <w:r>
        <w:t>Препарат хранят при температуре не выше 8 град. С.</w:t>
      </w:r>
    </w:p>
    <w:p w:rsidR="00AB58A6" w:rsidRDefault="00AB58A6">
      <w:pPr>
        <w:pStyle w:val="ConsPlusNormal"/>
        <w:ind w:firstLine="540"/>
        <w:jc w:val="both"/>
      </w:pPr>
      <w:r>
        <w:t>Транспортирование всеми видами крытого транспорта при температуре не выше 8 град. С.</w:t>
      </w:r>
    </w:p>
    <w:p w:rsidR="00AB58A6" w:rsidRDefault="00AB58A6">
      <w:pPr>
        <w:pStyle w:val="ConsPlusNormal"/>
        <w:ind w:firstLine="540"/>
        <w:jc w:val="both"/>
      </w:pPr>
      <w:r>
        <w:t>СРОК ГОДНОСТИ - 2 года.</w:t>
      </w:r>
    </w:p>
    <w:p w:rsidR="00AB58A6" w:rsidRDefault="00AB58A6">
      <w:pPr>
        <w:pStyle w:val="ConsPlusNormal"/>
        <w:ind w:firstLine="540"/>
        <w:jc w:val="both"/>
      </w:pPr>
      <w:r>
        <w:t xml:space="preserve">Организация - разработчик и изготовитель: Предприятие по производству </w:t>
      </w:r>
      <w:proofErr w:type="spellStart"/>
      <w:r>
        <w:t>бакпрепаратов</w:t>
      </w:r>
      <w:proofErr w:type="spellEnd"/>
      <w:r>
        <w:t xml:space="preserve"> ИЭМ им. </w:t>
      </w:r>
      <w:proofErr w:type="spellStart"/>
      <w:r>
        <w:t>Н.Ф.Гамалеи</w:t>
      </w:r>
      <w:proofErr w:type="spellEnd"/>
      <w:r>
        <w:t>.</w:t>
      </w:r>
    </w:p>
    <w:p w:rsidR="00AB58A6" w:rsidRDefault="00AB58A6">
      <w:pPr>
        <w:pStyle w:val="ConsPlusNormal"/>
      </w:pPr>
    </w:p>
    <w:p w:rsidR="00AB58A6" w:rsidRDefault="00AB58A6">
      <w:pPr>
        <w:pStyle w:val="ConsPlusNormal"/>
        <w:jc w:val="right"/>
      </w:pPr>
      <w:r>
        <w:t>Председатель подкомиссии по МИБП</w:t>
      </w:r>
    </w:p>
    <w:p w:rsidR="00AB58A6" w:rsidRDefault="00AB58A6">
      <w:pPr>
        <w:pStyle w:val="ConsPlusNormal"/>
        <w:jc w:val="right"/>
      </w:pPr>
      <w:r>
        <w:t>Федеральной комиссии по МИБП,</w:t>
      </w:r>
    </w:p>
    <w:p w:rsidR="00AB58A6" w:rsidRDefault="00AB58A6">
      <w:pPr>
        <w:pStyle w:val="ConsPlusNormal"/>
        <w:jc w:val="right"/>
      </w:pPr>
      <w:proofErr w:type="gramStart"/>
      <w:r>
        <w:t>дезинфекционными</w:t>
      </w:r>
      <w:proofErr w:type="gramEnd"/>
      <w:r>
        <w:t xml:space="preserve"> и парфюмерным средствам,</w:t>
      </w:r>
    </w:p>
    <w:p w:rsidR="00AB58A6" w:rsidRDefault="00AB58A6">
      <w:pPr>
        <w:pStyle w:val="ConsPlusNormal"/>
        <w:jc w:val="right"/>
      </w:pPr>
      <w:r>
        <w:t xml:space="preserve">Руководитель </w:t>
      </w:r>
      <w:proofErr w:type="gramStart"/>
      <w:r>
        <w:t>Национального</w:t>
      </w:r>
      <w:proofErr w:type="gramEnd"/>
    </w:p>
    <w:p w:rsidR="00AB58A6" w:rsidRDefault="00AB58A6">
      <w:pPr>
        <w:pStyle w:val="ConsPlusNormal"/>
        <w:jc w:val="right"/>
      </w:pPr>
      <w:r>
        <w:t>органа контроля МИБП</w:t>
      </w:r>
    </w:p>
    <w:p w:rsidR="00AB58A6" w:rsidRDefault="00AB58A6">
      <w:pPr>
        <w:pStyle w:val="ConsPlusNormal"/>
        <w:jc w:val="right"/>
      </w:pPr>
      <w:r>
        <w:t>Н.В.МЕДУНИЦЫН</w:t>
      </w:r>
    </w:p>
    <w:p w:rsidR="00AB58A6" w:rsidRDefault="00AB58A6">
      <w:pPr>
        <w:pStyle w:val="ConsPlusNormal"/>
      </w:pPr>
    </w:p>
    <w:p w:rsidR="00AB58A6" w:rsidRDefault="00AB58A6">
      <w:pPr>
        <w:pStyle w:val="ConsPlusNormal"/>
      </w:pPr>
    </w:p>
    <w:p w:rsidR="00AB58A6" w:rsidRDefault="00AB58A6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C27C23" w:rsidRDefault="00C27C23"/>
    <w:sectPr w:rsidR="00C27C23" w:rsidSect="00BC7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characterSpacingControl w:val="doNotCompress"/>
  <w:compat/>
  <w:rsids>
    <w:rsidRoot w:val="00AB58A6"/>
    <w:rsid w:val="00240E0B"/>
    <w:rsid w:val="0028738E"/>
    <w:rsid w:val="002C5E40"/>
    <w:rsid w:val="003943F4"/>
    <w:rsid w:val="0043431A"/>
    <w:rsid w:val="004365F0"/>
    <w:rsid w:val="005C22FF"/>
    <w:rsid w:val="007A57F7"/>
    <w:rsid w:val="008B69FC"/>
    <w:rsid w:val="00907A66"/>
    <w:rsid w:val="00952C8A"/>
    <w:rsid w:val="00A916B6"/>
    <w:rsid w:val="00AB58A6"/>
    <w:rsid w:val="00AC48B3"/>
    <w:rsid w:val="00BA0EE3"/>
    <w:rsid w:val="00BE7FAD"/>
    <w:rsid w:val="00C26F80"/>
    <w:rsid w:val="00C27C23"/>
    <w:rsid w:val="00CD6F37"/>
    <w:rsid w:val="00D03084"/>
    <w:rsid w:val="00EE50F5"/>
    <w:rsid w:val="00F36F72"/>
    <w:rsid w:val="00F513D4"/>
    <w:rsid w:val="00FF5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8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58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58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58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F416E55D7A0C385AEBA037123AC2529EF4942B6498AF24F9BA3AA912D8168EB91C5E0B4DCD51Ay1S1M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3114</Words>
  <Characters>17751</Characters>
  <Application>Microsoft Office Word</Application>
  <DocSecurity>0</DocSecurity>
  <Lines>147</Lines>
  <Paragraphs>41</Paragraphs>
  <ScaleCrop>false</ScaleCrop>
  <Company>Microsoft</Company>
  <LinksUpToDate>false</LinksUpToDate>
  <CharactersWithSpaces>20824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SM_voskoboynik</dc:creator>
  <cp:lastModifiedBy>SM_voskoboynik</cp:lastModifiedBy>
  <cp:revision>1</cp:revision>
  <dcterms:created xsi:type="dcterms:W3CDTF">2016-02-20T12:18:00Z</dcterms:created>
  <dcterms:modified xsi:type="dcterms:W3CDTF">2016-02-20T12:19:00Z</dcterms:modified>
</cp:coreProperties>
</file>