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95" w:rsidRDefault="007D6F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F95" w:rsidRDefault="007D6F95">
      <w:pPr>
        <w:pStyle w:val="ConsPlusNormal"/>
        <w:jc w:val="both"/>
      </w:pPr>
    </w:p>
    <w:p w:rsidR="007D6F95" w:rsidRDefault="007D6F95">
      <w:pPr>
        <w:pStyle w:val="ConsPlusNormal"/>
      </w:pPr>
      <w:r>
        <w:t>Зарегистрировано в Минюсте РФ 28 сентября 2010 г. N 18575</w:t>
      </w:r>
    </w:p>
    <w:p w:rsidR="007D6F95" w:rsidRDefault="007D6F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F95" w:rsidRDefault="007D6F95">
      <w:pPr>
        <w:pStyle w:val="ConsPlusNormal"/>
        <w:jc w:val="center"/>
      </w:pPr>
    </w:p>
    <w:p w:rsidR="007D6F95" w:rsidRDefault="007D6F9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D6F95" w:rsidRDefault="007D6F95">
      <w:pPr>
        <w:pStyle w:val="ConsPlusTitle"/>
        <w:jc w:val="center"/>
      </w:pPr>
      <w:r>
        <w:t>РОССИЙСКОЙ ФЕДЕРАЦИИ</w:t>
      </w:r>
    </w:p>
    <w:p w:rsidR="007D6F95" w:rsidRDefault="007D6F95">
      <w:pPr>
        <w:pStyle w:val="ConsPlusTitle"/>
        <w:jc w:val="center"/>
      </w:pPr>
    </w:p>
    <w:p w:rsidR="007D6F95" w:rsidRDefault="007D6F95">
      <w:pPr>
        <w:pStyle w:val="ConsPlusTitle"/>
        <w:jc w:val="center"/>
      </w:pPr>
      <w:r>
        <w:t>ПРИКАЗ</w:t>
      </w:r>
    </w:p>
    <w:p w:rsidR="007D6F95" w:rsidRDefault="007D6F95">
      <w:pPr>
        <w:pStyle w:val="ConsPlusTitle"/>
        <w:jc w:val="center"/>
      </w:pPr>
      <w:r>
        <w:t>от 26 августа 2010 г. N 735н</w:t>
      </w:r>
    </w:p>
    <w:p w:rsidR="007D6F95" w:rsidRDefault="007D6F95">
      <w:pPr>
        <w:pStyle w:val="ConsPlusTitle"/>
        <w:jc w:val="center"/>
      </w:pPr>
    </w:p>
    <w:p w:rsidR="007D6F95" w:rsidRDefault="007D6F95">
      <w:pPr>
        <w:pStyle w:val="ConsPlusTitle"/>
        <w:jc w:val="center"/>
      </w:pPr>
      <w:r>
        <w:t>ОБ УТВЕРЖДЕНИИ ПРАВИЛ</w:t>
      </w:r>
    </w:p>
    <w:p w:rsidR="007D6F95" w:rsidRDefault="007D6F95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7D6F95" w:rsidRDefault="007D6F95">
      <w:pPr>
        <w:pStyle w:val="ConsPlusTitle"/>
        <w:jc w:val="center"/>
      </w:pPr>
      <w:r>
        <w:t>ПРИМЕНЕНИЯ МЕДИЦИНСКИМИ ОРГАНИЗАЦИЯМИ, ИМЕЮЩИМИ ЛИЦЕНЗИЮ</w:t>
      </w:r>
    </w:p>
    <w:p w:rsidR="007D6F95" w:rsidRDefault="007D6F95">
      <w:pPr>
        <w:pStyle w:val="ConsPlusTitle"/>
        <w:jc w:val="center"/>
      </w:pPr>
      <w:r>
        <w:t xml:space="preserve">НА ФАРМАЦЕВТИЧЕСКУЮ ДЕЯТЕЛЬНОСТЬ, И ИХ </w:t>
      </w:r>
      <w:proofErr w:type="gramStart"/>
      <w:r>
        <w:t>ОБОСОБЛЕННЫМИ</w:t>
      </w:r>
      <w:proofErr w:type="gramEnd"/>
    </w:p>
    <w:p w:rsidR="007D6F95" w:rsidRDefault="007D6F95">
      <w:pPr>
        <w:pStyle w:val="ConsPlusTitle"/>
        <w:jc w:val="center"/>
      </w:pPr>
      <w:proofErr w:type="gramStart"/>
      <w:r>
        <w:t>ПОДРАЗДЕЛЕНИЯМИ (АМБУЛАТОРИЯМИ, ФЕЛЬДШЕРСКИМИ</w:t>
      </w:r>
      <w:proofErr w:type="gramEnd"/>
    </w:p>
    <w:p w:rsidR="007D6F95" w:rsidRDefault="007D6F95">
      <w:pPr>
        <w:pStyle w:val="ConsPlusTitle"/>
        <w:jc w:val="center"/>
      </w:pPr>
      <w:r>
        <w:t>И ФЕЛЬДШЕРСКО-АКУШЕРСКИМИ ПУНКТАМИ, ЦЕНТРАМИ</w:t>
      </w:r>
    </w:p>
    <w:p w:rsidR="007D6F95" w:rsidRDefault="007D6F95">
      <w:pPr>
        <w:pStyle w:val="ConsPlusTitle"/>
        <w:jc w:val="center"/>
      </w:pPr>
      <w:proofErr w:type="gramStart"/>
      <w:r>
        <w:t>(ОТДЕЛЕНИЯМИ) ОБЩЕЙ ВРАЧЕБНОЙ (СЕМЕЙНОЙ) ПРАКТИКИ),</w:t>
      </w:r>
      <w:proofErr w:type="gramEnd"/>
    </w:p>
    <w:p w:rsidR="007D6F95" w:rsidRDefault="007D6F95">
      <w:pPr>
        <w:pStyle w:val="ConsPlusTitle"/>
        <w:jc w:val="center"/>
      </w:pPr>
      <w:proofErr w:type="gramStart"/>
      <w:r>
        <w:t>РАСПОЛОЖЕННЫМИ</w:t>
      </w:r>
      <w:proofErr w:type="gramEnd"/>
      <w:r>
        <w:t xml:space="preserve"> В СЕЛЬСКИХ ПОСЕЛЕНИЯХ, В КОТОРЫХ</w:t>
      </w:r>
    </w:p>
    <w:p w:rsidR="007D6F95" w:rsidRDefault="007D6F95">
      <w:pPr>
        <w:pStyle w:val="ConsPlusTitle"/>
        <w:jc w:val="center"/>
      </w:pPr>
      <w:r>
        <w:t>ОТСУТСТВУЮТ АПТЕЧНЫЕ ОРГАНИЗАЦИИ</w:t>
      </w: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7D6F95" w:rsidRDefault="007D6F95">
      <w:pPr>
        <w:pStyle w:val="ConsPlusNormal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организации.</w:t>
      </w: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jc w:val="right"/>
      </w:pPr>
      <w:r>
        <w:t>Министр</w:t>
      </w:r>
    </w:p>
    <w:p w:rsidR="007D6F95" w:rsidRDefault="007D6F95">
      <w:pPr>
        <w:pStyle w:val="ConsPlusNormal"/>
        <w:jc w:val="right"/>
      </w:pPr>
      <w:r>
        <w:t>Т.А.ГОЛИКОВА</w:t>
      </w: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jc w:val="right"/>
      </w:pPr>
      <w:r>
        <w:t>Утверждены</w:t>
      </w:r>
    </w:p>
    <w:p w:rsidR="007D6F95" w:rsidRDefault="007D6F95">
      <w:pPr>
        <w:pStyle w:val="ConsPlusNormal"/>
        <w:jc w:val="right"/>
      </w:pPr>
      <w:r>
        <w:t>Приказом</w:t>
      </w:r>
    </w:p>
    <w:p w:rsidR="007D6F95" w:rsidRDefault="007D6F95">
      <w:pPr>
        <w:pStyle w:val="ConsPlusNormal"/>
        <w:jc w:val="right"/>
      </w:pPr>
      <w:r>
        <w:t>Министерства здравоохранения</w:t>
      </w:r>
    </w:p>
    <w:p w:rsidR="007D6F95" w:rsidRDefault="007D6F95">
      <w:pPr>
        <w:pStyle w:val="ConsPlusNormal"/>
        <w:jc w:val="right"/>
      </w:pPr>
      <w:r>
        <w:t>и социального развития</w:t>
      </w:r>
    </w:p>
    <w:p w:rsidR="007D6F95" w:rsidRDefault="007D6F95">
      <w:pPr>
        <w:pStyle w:val="ConsPlusNormal"/>
        <w:jc w:val="right"/>
      </w:pPr>
      <w:r>
        <w:t>Российской Федерации</w:t>
      </w:r>
    </w:p>
    <w:p w:rsidR="007D6F95" w:rsidRDefault="007D6F95">
      <w:pPr>
        <w:pStyle w:val="ConsPlusNormal"/>
        <w:jc w:val="right"/>
      </w:pPr>
      <w:r>
        <w:t>от 26 августа 2010 г. N 735н</w:t>
      </w:r>
    </w:p>
    <w:p w:rsidR="007D6F95" w:rsidRDefault="007D6F95">
      <w:pPr>
        <w:pStyle w:val="ConsPlusNormal"/>
        <w:jc w:val="right"/>
      </w:pPr>
    </w:p>
    <w:p w:rsidR="007D6F95" w:rsidRDefault="007D6F95">
      <w:pPr>
        <w:pStyle w:val="ConsPlusTitle"/>
        <w:jc w:val="center"/>
      </w:pPr>
      <w:bookmarkStart w:id="0" w:name="P37"/>
      <w:bookmarkEnd w:id="0"/>
      <w:r>
        <w:t>ПРАВИЛА</w:t>
      </w:r>
    </w:p>
    <w:p w:rsidR="007D6F95" w:rsidRDefault="007D6F95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7D6F95" w:rsidRDefault="007D6F95">
      <w:pPr>
        <w:pStyle w:val="ConsPlusTitle"/>
        <w:jc w:val="center"/>
      </w:pPr>
      <w:r>
        <w:t>ПРИМЕНЕНИЯ МЕДИЦИНСКИМИ ОРГАНИЗАЦИЯМИ, ИМЕЮЩИМИ ЛИЦЕНЗИЮ</w:t>
      </w:r>
    </w:p>
    <w:p w:rsidR="007D6F95" w:rsidRDefault="007D6F95">
      <w:pPr>
        <w:pStyle w:val="ConsPlusTitle"/>
        <w:jc w:val="center"/>
      </w:pPr>
      <w:r>
        <w:t xml:space="preserve">НА ФАРМАЦЕВТИЧЕСКУЮ ДЕЯТЕЛЬНОСТЬ, И ИХ </w:t>
      </w:r>
      <w:proofErr w:type="gramStart"/>
      <w:r>
        <w:t>ОБОСОБЛЕННЫМИ</w:t>
      </w:r>
      <w:proofErr w:type="gramEnd"/>
    </w:p>
    <w:p w:rsidR="007D6F95" w:rsidRDefault="007D6F95">
      <w:pPr>
        <w:pStyle w:val="ConsPlusTitle"/>
        <w:jc w:val="center"/>
      </w:pPr>
      <w:proofErr w:type="gramStart"/>
      <w:r>
        <w:t>ПОДРАЗДЕЛЕНИЯМИ (АМБУЛАТОРИЯМИ, ФЕЛЬДШЕРСКИМИ</w:t>
      </w:r>
      <w:proofErr w:type="gramEnd"/>
    </w:p>
    <w:p w:rsidR="007D6F95" w:rsidRDefault="007D6F95">
      <w:pPr>
        <w:pStyle w:val="ConsPlusTitle"/>
        <w:jc w:val="center"/>
      </w:pPr>
      <w:r>
        <w:t>И ФЕЛЬДШЕРСКО-АКУШЕРСКИМИ ПУНКТАМИ, ЦЕНТРАМИ</w:t>
      </w:r>
    </w:p>
    <w:p w:rsidR="007D6F95" w:rsidRDefault="007D6F95">
      <w:pPr>
        <w:pStyle w:val="ConsPlusTitle"/>
        <w:jc w:val="center"/>
      </w:pPr>
      <w:proofErr w:type="gramStart"/>
      <w:r>
        <w:t>(ОТДЕЛЕНИЯМИ) ОБЩЕЙ ВРАЧЕБНОЙ (СЕМЕЙНОЙ) ПРАКТИКИ),</w:t>
      </w:r>
      <w:proofErr w:type="gramEnd"/>
    </w:p>
    <w:p w:rsidR="007D6F95" w:rsidRDefault="007D6F95">
      <w:pPr>
        <w:pStyle w:val="ConsPlusTitle"/>
        <w:jc w:val="center"/>
      </w:pPr>
      <w:proofErr w:type="gramStart"/>
      <w:r>
        <w:t>РАСПОЛОЖЕННЫМИ</w:t>
      </w:r>
      <w:proofErr w:type="gramEnd"/>
      <w:r>
        <w:t xml:space="preserve"> В СЕЛЬСКИХ ПОСЕЛЕНИЯХ, В КОТОРЫХ</w:t>
      </w:r>
    </w:p>
    <w:p w:rsidR="007D6F95" w:rsidRDefault="007D6F95">
      <w:pPr>
        <w:pStyle w:val="ConsPlusTitle"/>
        <w:jc w:val="center"/>
      </w:pPr>
      <w:r>
        <w:t>ОТСУТСТВУЮТ АПТЕЧНЫЕ ОРГАНИЗАЦИИ</w:t>
      </w:r>
    </w:p>
    <w:p w:rsidR="007D6F95" w:rsidRDefault="007D6F95">
      <w:pPr>
        <w:pStyle w:val="ConsPlusNormal"/>
        <w:jc w:val="center"/>
      </w:pPr>
    </w:p>
    <w:p w:rsidR="007D6F95" w:rsidRDefault="007D6F9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отпуска лекарственных препаратов для медицинского применения (далее - лекарственные препараты) по рецептам и (или) без рецептов врача (фельдшера)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соответственно - медицинские организации и обособленные подразделения медицинских</w:t>
      </w:r>
      <w:proofErr w:type="gramEnd"/>
      <w:r>
        <w:t xml:space="preserve"> организаций), перечень которых утверждается органами исполнительной власти субъекта Российской Федерации.</w:t>
      </w:r>
    </w:p>
    <w:p w:rsidR="007D6F95" w:rsidRDefault="007D6F9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Отпуску в медицинских организациях и обособленных подразделениях медицинских организаций подлежат лекарственные препараты, зарегистрированные в Российской Федерации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 и включенные в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медицинскими организациями и обособленными подразделениями медицинских организаций, сформированный с учетом потребности субъекта Российской Федерации и </w:t>
      </w:r>
      <w:hyperlink w:anchor="P60" w:history="1">
        <w:r>
          <w:rPr>
            <w:color w:val="0000FF"/>
          </w:rPr>
          <w:t>пункта 9</w:t>
        </w:r>
      </w:hyperlink>
      <w:r>
        <w:t xml:space="preserve"> настоящих Правил и утверждаемый органами</w:t>
      </w:r>
      <w:proofErr w:type="gramEnd"/>
      <w:r>
        <w:t xml:space="preserve"> исполнительной власти субъектов Российской Федерации (далее - Перечень лекарственных препаратов).</w:t>
      </w:r>
    </w:p>
    <w:p w:rsidR="007D6F95" w:rsidRDefault="007D6F9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Отпуск лекарственных препаратов в медицинских организациях и обособленных подразделениях медицинской организации, в том числе по бесплатным и льготным рецептам, осуществляется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отпуска лекарственных средств, утвержденным Приказом Министерства здравоохранения и социального развития Российской Федерации от 14 декабря 2005 г. N 785 (зарегистрирован Минюстом России 16 января 2006 г. N 7353), с изменениями, внесенными Приказами Министерства здравоохранения и социального</w:t>
      </w:r>
      <w:proofErr w:type="gramEnd"/>
      <w:r>
        <w:t xml:space="preserve"> </w:t>
      </w:r>
      <w:proofErr w:type="gramStart"/>
      <w:r>
        <w:t>развития Российской Федерации от 24 апреля 2006 г. N 302 (зарегистрирован Минюстом России 16 мая 2006 г. N 7842), от 13 октября 2006 г. N 703 (зарегистрирован Минюстом России 7 ноября 2006 г. N 8445), от 12 февраля 2007 г. N 109 (зарегистрирован Минюстом России 30 марта 2007 г. N 9198), от 12 февраля 2007 г. N 110 (зарегистрирован Минюстом</w:t>
      </w:r>
      <w:proofErr w:type="gramEnd"/>
      <w:r>
        <w:t xml:space="preserve"> </w:t>
      </w:r>
      <w:proofErr w:type="gramStart"/>
      <w:r>
        <w:t>России 27 апреля 2007 г. N 9364), от 6 августа 2007 г. N 521 (зарегистрирован Минюстом России 29 августа 2007 г. N 10063).</w:t>
      </w:r>
      <w:proofErr w:type="gramEnd"/>
    </w:p>
    <w:p w:rsidR="007D6F95" w:rsidRDefault="007D6F9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Все лекарственные средства, за исключением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утвержденный Приказом Министерства здравоохранения и социального развития Российской Федерации от 13 сентября 2005 г. N 578 (зарегистрирован Минюстом России 29 сентября 2005 г. N 7053), с изменениями, внесенными Приказами Министерства здравоохранения и социального развития Российской Федерации от 4 декабря 2006 г. N 823 (зарегистрирован Минюстом России</w:t>
      </w:r>
      <w:proofErr w:type="gramEnd"/>
      <w:r>
        <w:t xml:space="preserve"> </w:t>
      </w:r>
      <w:proofErr w:type="gramStart"/>
      <w:r>
        <w:t xml:space="preserve">28 декабря 2006 г. N 8696), от 26 июля 2007 г. N 493 (зарегистрирован Минюстом России 20 августа 2007 г. N 10017), должны отпускаться медицинскими организациями и обособленными подразделениями медицинских организаций только по рецептам врача (фельдшера), оформленным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на рецептурных бланках соответствующих учетных форм.</w:t>
      </w:r>
      <w:proofErr w:type="gramEnd"/>
    </w:p>
    <w:p w:rsidR="007D6F95" w:rsidRDefault="007D6F95">
      <w:pPr>
        <w:pStyle w:val="ConsPlusNormal"/>
        <w:ind w:firstLine="540"/>
        <w:jc w:val="both"/>
      </w:pPr>
      <w:r>
        <w:t>5. Медицинские организации и обособленные подразделения медицинских организаций могут отпускать:</w:t>
      </w:r>
    </w:p>
    <w:p w:rsidR="007D6F95" w:rsidRDefault="007D6F95">
      <w:pPr>
        <w:pStyle w:val="ConsPlusNormal"/>
        <w:ind w:firstLine="540"/>
        <w:jc w:val="both"/>
      </w:pPr>
      <w:r>
        <w:t>лекарственные препараты, отпускаемые без рецепта врача;</w:t>
      </w:r>
    </w:p>
    <w:p w:rsidR="007D6F95" w:rsidRDefault="007D6F95">
      <w:pPr>
        <w:pStyle w:val="ConsPlusNormal"/>
        <w:ind w:firstLine="540"/>
        <w:jc w:val="both"/>
      </w:pPr>
      <w:proofErr w:type="gramStart"/>
      <w:r>
        <w:t xml:space="preserve">лекарственные средства, подлежащие предметно-количественному учету, выписанные на рецептурных бланках </w:t>
      </w:r>
      <w:hyperlink r:id="rId10" w:history="1">
        <w:r>
          <w:rPr>
            <w:color w:val="0000FF"/>
          </w:rPr>
          <w:t>формы N 148-1/у-88</w:t>
        </w:r>
      </w:hyperlink>
      <w:r>
        <w:t>, утвержденной Приказом Министерства здравоохранения и социального развития Российской Федерации от 12 февраля 2007 г. N 110 (зарегистрирован Минюстом России 27 апреля 2007 г.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Минюстом России 14</w:t>
      </w:r>
      <w:proofErr w:type="gramEnd"/>
      <w:r>
        <w:t xml:space="preserve"> сентября 2007 г. N 10133), от 25 сентября 2009 г. N 794н (зарегистрирован Минюстом России 25 ноября 2009 г. N 15317) (далее - Приказ Министерства здравоохранения и социального развития Российской Федерации от 12 февраля 2007 г. N 110);</w:t>
      </w:r>
    </w:p>
    <w:p w:rsidR="007D6F95" w:rsidRDefault="007D6F95">
      <w:pPr>
        <w:pStyle w:val="ConsPlusNormal"/>
        <w:ind w:firstLine="540"/>
        <w:jc w:val="both"/>
      </w:pPr>
      <w:proofErr w:type="gramStart"/>
      <w:r>
        <w:t xml:space="preserve">лекарственные средства,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</w:t>
      </w:r>
      <w:r>
        <w:lastRenderedPageBreak/>
        <w:t>помощи, утвержденный Приказом Министерства здравоохранения и социального развития Российской Федерации от 18 сентября 2006 г. N 665 (зарегистрирован Минюстом России 27 сентября 2006 г. N 8322), с изменениями, внесенными Приказами Министерства здравоохранения и</w:t>
      </w:r>
      <w:proofErr w:type="gramEnd"/>
      <w:r>
        <w:t xml:space="preserve"> </w:t>
      </w:r>
      <w:proofErr w:type="gramStart"/>
      <w:r>
        <w:t>социального развития Российской Федерации от 19 октября 2007 г. N 651 (зарегистрирован Минюстом России 19 октября 2007 г. N 10367), от 27 августа 2008 г. N 451н (зарегистрирован Минюстом России 10 сентября 2008 г. N 12254), от 1 декабря 2008 г. N 690н (зарегистрирован Минюстом России 22 декабря 2008 г. N 12917), от 23 декабря 2008 г. N 760н (зарегистрирован</w:t>
      </w:r>
      <w:proofErr w:type="gramEnd"/>
      <w:r>
        <w:t xml:space="preserve"> </w:t>
      </w:r>
      <w:proofErr w:type="gramStart"/>
      <w:r>
        <w:t xml:space="preserve">Минюстом России 28 января 2009 г. N 13195) (далее -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12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r:id="rId13" w:history="1">
        <w:r>
          <w:rPr>
            <w:color w:val="0000FF"/>
          </w:rPr>
          <w:t>N 148-1/у-06 (л)</w:t>
        </w:r>
      </w:hyperlink>
      <w:r>
        <w:t>, утвержденных Приказом Министерства здравоохранения и социального развития Российской Федерации от 12 февраля 2007 г. N 110 (далее - иные лекарственные</w:t>
      </w:r>
      <w:proofErr w:type="gramEnd"/>
      <w:r>
        <w:t xml:space="preserve"> средства, отпускаемые бесплатно или со скидкой);</w:t>
      </w:r>
    </w:p>
    <w:p w:rsidR="007D6F95" w:rsidRDefault="007D6F95">
      <w:pPr>
        <w:pStyle w:val="ConsPlusNormal"/>
        <w:ind w:firstLine="540"/>
        <w:jc w:val="both"/>
      </w:pPr>
      <w:proofErr w:type="gramStart"/>
      <w:r>
        <w:t xml:space="preserve">лекарственные препараты, отпускаемые по рецептам врача, выписанные на рецептурных бланках </w:t>
      </w:r>
      <w:hyperlink r:id="rId14" w:history="1">
        <w:r>
          <w:rPr>
            <w:color w:val="0000FF"/>
          </w:rPr>
          <w:t>формы N 107-1/у</w:t>
        </w:r>
      </w:hyperlink>
      <w:r>
        <w:t>, утвержденной Приказом Министерства здравоохранения и социального развития Российской Федерации от 12 февраля 2007 г. N 110.</w:t>
      </w:r>
      <w:proofErr w:type="gramEnd"/>
    </w:p>
    <w:p w:rsidR="007D6F95" w:rsidRDefault="007D6F95">
      <w:pPr>
        <w:pStyle w:val="ConsPlusNormal"/>
        <w:ind w:firstLine="540"/>
        <w:jc w:val="both"/>
      </w:pPr>
      <w:r>
        <w:t xml:space="preserve">6. В обособленном подразделении медицинской организации должны быть обеспечены условия сохранности оставленных на хранение рецептов на лекарственные средства, подлежащие предметно-количественному учету, лекарственные средства, включенные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скидкой.</w:t>
      </w:r>
    </w:p>
    <w:p w:rsidR="007D6F95" w:rsidRDefault="007D6F95">
      <w:pPr>
        <w:pStyle w:val="ConsPlusNormal"/>
        <w:ind w:firstLine="540"/>
        <w:jc w:val="both"/>
      </w:pPr>
      <w:r>
        <w:t xml:space="preserve">7. Рецепты на лекарственные средства, подлежащие предметно-количественному учету, лекарственные средства,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ежемесячно передаются из обособленных подразделений медицинских организаций в медицинские организации, структурными подразделениями которых они являются, для последующего раздельного хранения.</w:t>
      </w:r>
    </w:p>
    <w:p w:rsidR="007D6F95" w:rsidRDefault="007D6F95">
      <w:pPr>
        <w:pStyle w:val="ConsPlusNormal"/>
        <w:ind w:firstLine="540"/>
        <w:jc w:val="both"/>
      </w:pPr>
      <w:r>
        <w:t>По истечении срока хранения рецепты подлежат уничтожению в соответствии с действующим законодательством.</w:t>
      </w:r>
    </w:p>
    <w:p w:rsidR="007D6F95" w:rsidRDefault="007D6F95">
      <w:pPr>
        <w:pStyle w:val="ConsPlusNormal"/>
        <w:ind w:firstLine="540"/>
        <w:jc w:val="both"/>
      </w:pPr>
      <w:r>
        <w:t>8. Работник медицинской организации или обособленного подразделения медицинской организации, отпускающий лекарственные препараты, обязан информировать покупателя о правилах приема лекарственного препарата, режиме приема, разовой и суточной дозе, способе приема (с учетом приема пищи), правилах хранения, обращать внимание покупателя на необходимость предварительного ознакомления с информацией о лекарственном препарате.</w:t>
      </w:r>
    </w:p>
    <w:p w:rsidR="007D6F95" w:rsidRDefault="007D6F95">
      <w:pPr>
        <w:pStyle w:val="ConsPlusNormal"/>
        <w:ind w:firstLine="540"/>
        <w:jc w:val="both"/>
      </w:pPr>
      <w:bookmarkStart w:id="1" w:name="P60"/>
      <w:bookmarkEnd w:id="1"/>
      <w:r>
        <w:t>9. По требованию покупателя работник медицинской организации или обособленного подразделения медицинской организации, отпускающий лекарственные препараты, предоставляет информацию о документах по ценам и срокам годности лекарственных препаратов и о документах, подтверждающих их качество.</w:t>
      </w:r>
    </w:p>
    <w:p w:rsidR="007D6F95" w:rsidRDefault="007D6F95">
      <w:pPr>
        <w:pStyle w:val="ConsPlusNormal"/>
        <w:ind w:firstLine="540"/>
        <w:jc w:val="both"/>
      </w:pPr>
      <w:r>
        <w:t>10. По требованию покупателя работник медицинской организации или обособленного подразделения медицинской организации, отпускающий лекарственные препараты, предоставляет товарный чек, в котором указываются наименование, дозировка и количество отпущенных лекарственных препаратов, цена, общая стоимость, а также дата и подпись отпустившего лекарственные препараты.</w:t>
      </w:r>
    </w:p>
    <w:p w:rsidR="007D6F95" w:rsidRDefault="007D6F95">
      <w:pPr>
        <w:pStyle w:val="ConsPlusNormal"/>
        <w:ind w:firstLine="540"/>
        <w:jc w:val="both"/>
      </w:pPr>
      <w:r>
        <w:t>11. Ответственным за организацию работы по отпуску лекарственных препаратов является руководитель медицинской организации.</w:t>
      </w:r>
    </w:p>
    <w:p w:rsidR="007D6F95" w:rsidRDefault="007D6F95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соблюдением медицинскими организациями и обособленными подразделениями медицинских организаций порядка отпуска лекарственных препаратов осуществляется Федеральной службой по надзору в сфере здравоохранения и социального развития, ее территориальными органами и органами исполнительной власти субъектов Российской Федерации.</w:t>
      </w: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ind w:firstLine="540"/>
        <w:jc w:val="both"/>
      </w:pPr>
    </w:p>
    <w:p w:rsidR="007D6F95" w:rsidRDefault="007D6F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85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D6F95"/>
    <w:rsid w:val="00240E0B"/>
    <w:rsid w:val="0028738E"/>
    <w:rsid w:val="002C5E40"/>
    <w:rsid w:val="003943F4"/>
    <w:rsid w:val="0043431A"/>
    <w:rsid w:val="004365F0"/>
    <w:rsid w:val="005C22FF"/>
    <w:rsid w:val="007A57F7"/>
    <w:rsid w:val="007D6F95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4C8F26F100E8CD8EEC02F96A1B3C40DB7BF83FCB7B91754B5D5F1752AC126685D1ED8715AD2Z4mAM" TargetMode="External"/><Relationship Id="rId13" Type="http://schemas.openxmlformats.org/officeDocument/2006/relationships/hyperlink" Target="consultantplus://offline/ref=EDC4C8F26F100E8CD8EEC02F96A1B3C40BB3B982FBBCE41D5CECD9F372259E316F1412D9715AD24CZ0m0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4C8F26F100E8CD8EEC02F96A1B3C40BB1BE85FFBAE41D5CECD9F372259E316F1412D9715AD34BZ0m8M" TargetMode="External"/><Relationship Id="rId12" Type="http://schemas.openxmlformats.org/officeDocument/2006/relationships/hyperlink" Target="consultantplus://offline/ref=EDC4C8F26F100E8CD8EEC02F96A1B3C40BB3B982FBBCE41D5CECD9F372259E316F1412D9715AD249Z0mE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4C8F26F100E8CD8EEC02F96A1B3C40BB5BA83FBB9E41D5CECD9F372259E316F1412D9715AD34BZ0m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4C8F26F100E8CD8EEC02F96A1B3C40BBFB986FDBEE41D5CECD9F372259E316F1412D9715AD24FZ0mFM" TargetMode="External"/><Relationship Id="rId11" Type="http://schemas.openxmlformats.org/officeDocument/2006/relationships/hyperlink" Target="consultantplus://offline/ref=EDC4C8F26F100E8CD8EEC02F96A1B3C40BB5BA83FBB9E41D5CECD9F372259E316F1412D9715AD34BZ0mAM" TargetMode="External"/><Relationship Id="rId5" Type="http://schemas.openxmlformats.org/officeDocument/2006/relationships/hyperlink" Target="consultantplus://offline/ref=EDC4C8F26F100E8CD8EEC02F96A1B3C40BBFB986FDBEE41D5CECD9F372259E316F1412D9715AD548Z0mAM" TargetMode="External"/><Relationship Id="rId15" Type="http://schemas.openxmlformats.org/officeDocument/2006/relationships/hyperlink" Target="consultantplus://offline/ref=EDC4C8F26F100E8CD8EEC02F96A1B3C40BB5BA83FBB9E41D5CECD9F372259E316F1412D9715AD34BZ0mAM" TargetMode="External"/><Relationship Id="rId10" Type="http://schemas.openxmlformats.org/officeDocument/2006/relationships/hyperlink" Target="consultantplus://offline/ref=EDC4C8F26F100E8CD8EEC02F96A1B3C40BB3B982FBBCE41D5CECD9F372259E316F1412D9715AD34CZ0m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C4C8F26F100E8CD8EEC02F96A1B3C40BB3B982FBBCE41D5CECD9F372259E316F1412D9715AD048Z0mDM" TargetMode="External"/><Relationship Id="rId14" Type="http://schemas.openxmlformats.org/officeDocument/2006/relationships/hyperlink" Target="consultantplus://offline/ref=EDC4C8F26F100E8CD8EEC02F96A1B3C40BB3B982FBBCE41D5CECD9F372259E316F1412D9715AD24AZ0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9809</Characters>
  <Application>Microsoft Office Word</Application>
  <DocSecurity>0</DocSecurity>
  <Lines>81</Lines>
  <Paragraphs>23</Paragraphs>
  <ScaleCrop>false</ScaleCrop>
  <Company>Microsoft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2016-02-20T12:38:00Z</dcterms:created>
  <dcterms:modified xsi:type="dcterms:W3CDTF">2016-02-20T12:38:00Z</dcterms:modified>
</cp:coreProperties>
</file>